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55D6" w14:textId="77777777" w:rsidR="000A6585" w:rsidRPr="00090ED3" w:rsidRDefault="000A6585" w:rsidP="00B07B07">
      <w:pPr>
        <w:pStyle w:val="Title"/>
        <w:framePr w:w="0" w:hSpace="0" w:vSpace="0" w:wrap="auto" w:vAnchor="margin" w:hAnchor="text" w:xAlign="left" w:yAlign="inline"/>
        <w:ind w:firstLine="0"/>
        <w:rPr>
          <w:rFonts w:ascii="Times New Roman" w:hAnsi="Times New Roman"/>
          <w:sz w:val="32"/>
          <w:szCs w:val="36"/>
        </w:rPr>
      </w:pPr>
      <w:bookmarkStart w:id="0" w:name="PointTmp"/>
    </w:p>
    <w:p w14:paraId="6520CEC8" w14:textId="1722BFC7" w:rsidR="008E4DAF" w:rsidRPr="00D44357" w:rsidRDefault="00A078B8" w:rsidP="00B07B07">
      <w:pPr>
        <w:pStyle w:val="Title"/>
        <w:framePr w:w="0" w:hSpace="0" w:vSpace="0" w:wrap="auto" w:vAnchor="margin" w:hAnchor="text" w:xAlign="left" w:yAlign="inline"/>
        <w:ind w:firstLine="0"/>
        <w:rPr>
          <w:rFonts w:ascii="Times New Roman" w:hAnsi="Times New Roman"/>
          <w:b/>
          <w:sz w:val="32"/>
          <w:szCs w:val="36"/>
        </w:rPr>
      </w:pPr>
      <w:r>
        <w:rPr>
          <w:rFonts w:ascii="Times New Roman" w:hAnsi="Times New Roman"/>
          <w:b/>
          <w:sz w:val="32"/>
          <w:szCs w:val="36"/>
        </w:rPr>
        <w:t xml:space="preserve">Survey </w:t>
      </w:r>
      <w:r w:rsidRPr="00A078B8">
        <w:rPr>
          <w:rFonts w:ascii="Times New Roman" w:hAnsi="Times New Roman"/>
          <w:b/>
          <w:i/>
          <w:iCs/>
          <w:sz w:val="32"/>
          <w:szCs w:val="36"/>
        </w:rPr>
        <w:t>Stated Preference</w:t>
      </w:r>
      <w:r w:rsidR="00E040E2">
        <w:rPr>
          <w:rFonts w:ascii="Times New Roman" w:hAnsi="Times New Roman"/>
          <w:b/>
          <w:sz w:val="32"/>
          <w:szCs w:val="36"/>
        </w:rPr>
        <w:t xml:space="preserve"> </w:t>
      </w:r>
      <w:proofErr w:type="spellStart"/>
      <w:r w:rsidR="00E040E2">
        <w:rPr>
          <w:rFonts w:ascii="Times New Roman" w:hAnsi="Times New Roman"/>
          <w:b/>
          <w:sz w:val="32"/>
          <w:szCs w:val="36"/>
        </w:rPr>
        <w:t>Bersepeda</w:t>
      </w:r>
      <w:proofErr w:type="spellEnd"/>
      <w:r w:rsidR="00E040E2">
        <w:rPr>
          <w:rFonts w:ascii="Times New Roman" w:hAnsi="Times New Roman"/>
          <w:b/>
          <w:sz w:val="32"/>
          <w:szCs w:val="36"/>
        </w:rPr>
        <w:t xml:space="preserve"> di Kota Yogyakarta: Ruang Kebijakan Untuk Udara </w:t>
      </w:r>
      <w:proofErr w:type="spellStart"/>
      <w:r w:rsidR="00E040E2">
        <w:rPr>
          <w:rFonts w:ascii="Times New Roman" w:hAnsi="Times New Roman"/>
          <w:b/>
          <w:sz w:val="32"/>
          <w:szCs w:val="36"/>
        </w:rPr>
        <w:t>Lebih</w:t>
      </w:r>
      <w:proofErr w:type="spellEnd"/>
      <w:r w:rsidR="00E040E2">
        <w:rPr>
          <w:rFonts w:ascii="Times New Roman" w:hAnsi="Times New Roman"/>
          <w:b/>
          <w:sz w:val="32"/>
          <w:szCs w:val="36"/>
        </w:rPr>
        <w:t xml:space="preserve"> B</w:t>
      </w:r>
      <w:r>
        <w:rPr>
          <w:rFonts w:ascii="Times New Roman" w:hAnsi="Times New Roman"/>
          <w:b/>
          <w:sz w:val="32"/>
          <w:szCs w:val="36"/>
        </w:rPr>
        <w:t xml:space="preserve">aik di </w:t>
      </w:r>
      <w:r w:rsidR="00E040E2">
        <w:rPr>
          <w:rFonts w:ascii="Times New Roman" w:hAnsi="Times New Roman"/>
          <w:b/>
          <w:i/>
          <w:iCs/>
          <w:sz w:val="32"/>
          <w:szCs w:val="36"/>
        </w:rPr>
        <w:t>Medium-S</w:t>
      </w:r>
      <w:r w:rsidRPr="00A078B8">
        <w:rPr>
          <w:rFonts w:ascii="Times New Roman" w:hAnsi="Times New Roman"/>
          <w:b/>
          <w:i/>
          <w:iCs/>
          <w:sz w:val="32"/>
          <w:szCs w:val="36"/>
        </w:rPr>
        <w:t>ize</w:t>
      </w:r>
      <w:r w:rsidR="007965F6">
        <w:rPr>
          <w:rFonts w:ascii="Times New Roman" w:hAnsi="Times New Roman"/>
          <w:b/>
          <w:i/>
          <w:iCs/>
          <w:sz w:val="32"/>
          <w:szCs w:val="36"/>
        </w:rPr>
        <w:t xml:space="preserve"> </w:t>
      </w:r>
      <w:r w:rsidR="00E040E2">
        <w:rPr>
          <w:rFonts w:ascii="Times New Roman" w:hAnsi="Times New Roman"/>
          <w:b/>
          <w:i/>
          <w:iCs/>
          <w:sz w:val="32"/>
          <w:szCs w:val="36"/>
        </w:rPr>
        <w:t>C</w:t>
      </w:r>
      <w:r w:rsidRPr="00A078B8">
        <w:rPr>
          <w:rFonts w:ascii="Times New Roman" w:hAnsi="Times New Roman"/>
          <w:b/>
          <w:i/>
          <w:iCs/>
          <w:sz w:val="32"/>
          <w:szCs w:val="36"/>
        </w:rPr>
        <w:t>ity</w:t>
      </w:r>
    </w:p>
    <w:p w14:paraId="2624F3A4" w14:textId="77777777" w:rsidR="008E4DAF" w:rsidRPr="00090ED3" w:rsidRDefault="008E4DAF" w:rsidP="00B07B07">
      <w:pPr>
        <w:pStyle w:val="Authors"/>
        <w:framePr w:w="0" w:hSpace="0" w:vSpace="0" w:wrap="auto" w:vAnchor="margin" w:hAnchor="text" w:xAlign="left" w:yAlign="inline"/>
        <w:spacing w:after="0"/>
        <w:ind w:firstLine="0"/>
        <w:rPr>
          <w:rFonts w:ascii="Times New Roman" w:hAnsi="Times New Roman"/>
          <w:b/>
          <w:sz w:val="24"/>
          <w:szCs w:val="24"/>
          <w:lang w:val="sv-SE"/>
        </w:rPr>
      </w:pPr>
    </w:p>
    <w:p w14:paraId="655754BF" w14:textId="35E36BAA" w:rsidR="000A6585" w:rsidRPr="00090ED3" w:rsidRDefault="00A078B8" w:rsidP="000A6585">
      <w:pPr>
        <w:pStyle w:val="Authors"/>
        <w:framePr w:w="0" w:hSpace="0" w:vSpace="0" w:wrap="auto" w:vAnchor="margin" w:hAnchor="text" w:xAlign="left" w:yAlign="inline"/>
        <w:spacing w:after="0" w:line="360" w:lineRule="auto"/>
        <w:ind w:firstLine="0"/>
        <w:rPr>
          <w:rFonts w:ascii="Times New Roman" w:hAnsi="Times New Roman"/>
          <w:sz w:val="24"/>
          <w:szCs w:val="24"/>
        </w:rPr>
      </w:pPr>
      <w:r>
        <w:rPr>
          <w:rFonts w:ascii="Times New Roman" w:hAnsi="Times New Roman"/>
          <w:b/>
          <w:sz w:val="24"/>
          <w:szCs w:val="24"/>
          <w:lang w:val="sv-SE"/>
        </w:rPr>
        <w:t>Arif Wismadi</w:t>
      </w:r>
      <w:r w:rsidR="00160A18">
        <w:rPr>
          <w:rFonts w:ascii="Times New Roman" w:hAnsi="Times New Roman"/>
          <w:b/>
          <w:sz w:val="24"/>
          <w:szCs w:val="24"/>
          <w:lang w:val="sv-SE"/>
        </w:rPr>
        <w:t xml:space="preserve"> </w:t>
      </w:r>
      <w:r w:rsidR="0020441C" w:rsidRPr="00090ED3">
        <w:rPr>
          <w:rFonts w:ascii="Times New Roman" w:hAnsi="Times New Roman"/>
          <w:b/>
          <w:sz w:val="24"/>
          <w:szCs w:val="24"/>
          <w:lang w:val="sv-SE"/>
        </w:rPr>
        <w:t>*</w:t>
      </w:r>
      <w:r w:rsidR="00C8787D" w:rsidRPr="00090ED3">
        <w:rPr>
          <w:rFonts w:ascii="Times New Roman" w:hAnsi="Times New Roman"/>
          <w:b/>
          <w:sz w:val="24"/>
          <w:szCs w:val="24"/>
          <w:vertAlign w:val="superscript"/>
          <w:lang w:val="sv-SE"/>
        </w:rPr>
        <w:t>1</w:t>
      </w:r>
      <w:r>
        <w:rPr>
          <w:rFonts w:ascii="Times New Roman" w:hAnsi="Times New Roman"/>
          <w:b/>
          <w:sz w:val="24"/>
          <w:szCs w:val="24"/>
          <w:vertAlign w:val="superscript"/>
          <w:lang w:val="sv-SE"/>
        </w:rPr>
        <w:t>,2</w:t>
      </w:r>
      <w:r w:rsidR="00C8787D" w:rsidRPr="00090ED3">
        <w:rPr>
          <w:rFonts w:ascii="Times New Roman" w:hAnsi="Times New Roman"/>
          <w:b/>
          <w:sz w:val="24"/>
          <w:szCs w:val="24"/>
          <w:lang w:val="sv-SE"/>
        </w:rPr>
        <w:t xml:space="preserve">, </w:t>
      </w:r>
      <w:r>
        <w:rPr>
          <w:rFonts w:ascii="Times New Roman" w:hAnsi="Times New Roman"/>
          <w:b/>
          <w:sz w:val="24"/>
          <w:szCs w:val="24"/>
          <w:lang w:val="sv-SE"/>
        </w:rPr>
        <w:t>Saduddin</w:t>
      </w:r>
      <w:r w:rsidR="00160A18">
        <w:rPr>
          <w:rFonts w:ascii="Times New Roman" w:hAnsi="Times New Roman"/>
          <w:b/>
          <w:sz w:val="24"/>
          <w:szCs w:val="24"/>
          <w:vertAlign w:val="superscript"/>
          <w:lang w:val="sv-SE"/>
        </w:rPr>
        <w:t>1</w:t>
      </w:r>
      <w:r w:rsidR="00C8787D" w:rsidRPr="00090ED3">
        <w:rPr>
          <w:rFonts w:ascii="Times New Roman" w:hAnsi="Times New Roman"/>
          <w:b/>
          <w:sz w:val="24"/>
          <w:szCs w:val="24"/>
          <w:lang w:val="sv-SE"/>
        </w:rPr>
        <w:t xml:space="preserve">, </w:t>
      </w:r>
      <w:r w:rsidRPr="00A078B8">
        <w:rPr>
          <w:rFonts w:ascii="Times New Roman" w:hAnsi="Times New Roman"/>
          <w:b/>
          <w:sz w:val="24"/>
          <w:szCs w:val="24"/>
          <w:lang w:val="sv-SE"/>
        </w:rPr>
        <w:t>Mohamad Rachmadian Narotama</w:t>
      </w:r>
      <w:r w:rsidR="00160A18">
        <w:rPr>
          <w:rFonts w:ascii="Times New Roman" w:hAnsi="Times New Roman"/>
          <w:b/>
          <w:sz w:val="24"/>
          <w:szCs w:val="24"/>
          <w:vertAlign w:val="superscript"/>
          <w:lang w:val="sv-SE"/>
        </w:rPr>
        <w:t>3</w:t>
      </w:r>
      <w:r w:rsidR="00160A18">
        <w:rPr>
          <w:rFonts w:ascii="Times New Roman" w:hAnsi="Times New Roman"/>
          <w:b/>
          <w:sz w:val="24"/>
          <w:szCs w:val="24"/>
          <w:lang w:val="sv-SE"/>
        </w:rPr>
        <w:t xml:space="preserve">, </w:t>
      </w:r>
      <w:r w:rsidR="00160A18" w:rsidRPr="00160A18">
        <w:rPr>
          <w:rFonts w:ascii="Times New Roman" w:hAnsi="Times New Roman"/>
          <w:b/>
          <w:sz w:val="24"/>
          <w:szCs w:val="24"/>
          <w:lang w:val="sv-SE"/>
        </w:rPr>
        <w:t>Dionaldy Permana</w:t>
      </w:r>
      <w:r w:rsidR="00160A18">
        <w:rPr>
          <w:rFonts w:ascii="Times New Roman" w:hAnsi="Times New Roman"/>
          <w:b/>
          <w:sz w:val="24"/>
          <w:szCs w:val="24"/>
          <w:vertAlign w:val="superscript"/>
          <w:lang w:val="sv-SE"/>
        </w:rPr>
        <w:t>4</w:t>
      </w:r>
      <w:r w:rsidR="00160A18">
        <w:rPr>
          <w:rFonts w:ascii="Times New Roman" w:hAnsi="Times New Roman"/>
          <w:b/>
          <w:sz w:val="24"/>
          <w:szCs w:val="24"/>
          <w:lang w:val="sv-SE"/>
        </w:rPr>
        <w:t xml:space="preserve">, </w:t>
      </w:r>
      <w:r w:rsidR="00160A18" w:rsidRPr="00160A18">
        <w:rPr>
          <w:rFonts w:ascii="Times New Roman" w:hAnsi="Times New Roman"/>
          <w:b/>
          <w:sz w:val="24"/>
          <w:szCs w:val="24"/>
          <w:lang w:val="sv-SE"/>
        </w:rPr>
        <w:t>Dwi Ardianta Kurniawan</w:t>
      </w:r>
      <w:r w:rsidR="00160A18">
        <w:rPr>
          <w:rFonts w:ascii="Times New Roman" w:hAnsi="Times New Roman"/>
          <w:b/>
          <w:sz w:val="24"/>
          <w:szCs w:val="24"/>
          <w:vertAlign w:val="superscript"/>
          <w:lang w:val="sv-SE"/>
        </w:rPr>
        <w:t>1</w:t>
      </w:r>
      <w:r w:rsidR="00160A18" w:rsidRPr="00160A18">
        <w:rPr>
          <w:rFonts w:ascii="Times New Roman" w:hAnsi="Times New Roman"/>
          <w:b/>
          <w:sz w:val="24"/>
          <w:szCs w:val="24"/>
          <w:lang w:val="sv-SE"/>
        </w:rPr>
        <w:t>, Joewono Soemardjito</w:t>
      </w:r>
      <w:r w:rsidR="00160A18">
        <w:rPr>
          <w:rFonts w:ascii="Times New Roman" w:hAnsi="Times New Roman"/>
          <w:b/>
          <w:sz w:val="24"/>
          <w:szCs w:val="24"/>
          <w:vertAlign w:val="superscript"/>
          <w:lang w:val="sv-SE"/>
        </w:rPr>
        <w:t>1</w:t>
      </w:r>
      <w:r w:rsidR="00160A18" w:rsidRPr="00160A18">
        <w:rPr>
          <w:rFonts w:ascii="Times New Roman" w:hAnsi="Times New Roman"/>
          <w:b/>
          <w:sz w:val="24"/>
          <w:szCs w:val="24"/>
          <w:lang w:val="sv-SE"/>
        </w:rPr>
        <w:t>, Dewi Prathita Rachmi</w:t>
      </w:r>
      <w:r w:rsidR="00160A18">
        <w:rPr>
          <w:rFonts w:ascii="Times New Roman" w:hAnsi="Times New Roman"/>
          <w:b/>
          <w:sz w:val="24"/>
          <w:szCs w:val="24"/>
          <w:vertAlign w:val="superscript"/>
          <w:lang w:val="sv-SE"/>
        </w:rPr>
        <w:t>5</w:t>
      </w:r>
      <w:r w:rsidR="00160A18">
        <w:rPr>
          <w:rFonts w:ascii="Times New Roman" w:hAnsi="Times New Roman"/>
          <w:b/>
          <w:sz w:val="24"/>
          <w:szCs w:val="24"/>
          <w:lang w:val="sv-SE"/>
        </w:rPr>
        <w:t xml:space="preserve"> </w:t>
      </w:r>
      <w:r w:rsidR="00C8787D" w:rsidRPr="00090ED3">
        <w:rPr>
          <w:rFonts w:ascii="Times New Roman" w:hAnsi="Times New Roman"/>
          <w:b/>
          <w:sz w:val="24"/>
          <w:szCs w:val="24"/>
          <w:lang w:val="sv-SE"/>
        </w:rPr>
        <w:t xml:space="preserve">dan </w:t>
      </w:r>
      <w:r w:rsidR="00160A18" w:rsidRPr="00160A18">
        <w:rPr>
          <w:rFonts w:ascii="Times New Roman" w:hAnsi="Times New Roman"/>
          <w:b/>
          <w:sz w:val="24"/>
          <w:szCs w:val="24"/>
          <w:lang w:val="sv-SE"/>
        </w:rPr>
        <w:t>Abdul Rahman Marwis Karim</w:t>
      </w:r>
      <w:r w:rsidR="00160A18">
        <w:rPr>
          <w:rFonts w:ascii="Times New Roman" w:hAnsi="Times New Roman"/>
          <w:b/>
          <w:sz w:val="24"/>
          <w:szCs w:val="24"/>
          <w:vertAlign w:val="superscript"/>
          <w:lang w:val="sv-SE"/>
        </w:rPr>
        <w:t>6</w:t>
      </w:r>
      <w:r w:rsidR="00C8787D" w:rsidRPr="00090ED3">
        <w:rPr>
          <w:rFonts w:ascii="Times New Roman" w:hAnsi="Times New Roman"/>
          <w:b/>
          <w:sz w:val="24"/>
          <w:szCs w:val="24"/>
          <w:vertAlign w:val="superscript"/>
          <w:lang w:val="sv-SE"/>
        </w:rPr>
        <w:t xml:space="preserve"> </w:t>
      </w:r>
    </w:p>
    <w:p w14:paraId="72A39F82" w14:textId="3BDC39EA" w:rsidR="00C8787D" w:rsidRPr="00090ED3" w:rsidRDefault="00C8787D" w:rsidP="000A6585">
      <w:pPr>
        <w:pStyle w:val="Authors"/>
        <w:framePr w:w="0" w:hSpace="0" w:vSpace="0" w:wrap="auto" w:vAnchor="margin" w:hAnchor="text" w:xAlign="left" w:yAlign="inline"/>
        <w:spacing w:after="0"/>
        <w:ind w:firstLine="0"/>
        <w:rPr>
          <w:rFonts w:ascii="Times New Roman" w:hAnsi="Times New Roman"/>
          <w:sz w:val="20"/>
          <w:szCs w:val="20"/>
          <w:lang w:val="sv-SE"/>
        </w:rPr>
      </w:pPr>
      <w:r w:rsidRPr="00090ED3">
        <w:rPr>
          <w:rFonts w:ascii="Times New Roman" w:hAnsi="Times New Roman"/>
          <w:sz w:val="20"/>
          <w:szCs w:val="20"/>
          <w:vertAlign w:val="superscript"/>
          <w:lang w:val="sv-SE"/>
        </w:rPr>
        <w:t>1</w:t>
      </w:r>
      <w:r w:rsidR="00A078B8">
        <w:rPr>
          <w:rFonts w:ascii="Times New Roman" w:hAnsi="Times New Roman"/>
          <w:sz w:val="20"/>
          <w:szCs w:val="20"/>
          <w:lang w:val="sv-SE"/>
        </w:rPr>
        <w:t xml:space="preserve"> Pusat Studi Transportasi dan Logistik, Universitas Gadjah Mada</w:t>
      </w:r>
    </w:p>
    <w:p w14:paraId="299A7C81" w14:textId="77777777" w:rsidR="00A078B8" w:rsidRDefault="00A078B8"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A078B8">
        <w:rPr>
          <w:rFonts w:ascii="Times New Roman" w:hAnsi="Times New Roman"/>
          <w:sz w:val="20"/>
          <w:szCs w:val="20"/>
          <w:lang w:val="sv-SE"/>
        </w:rPr>
        <w:t>Jalan Kemuning M-3 Sekip Sleman Yogyakarta 555284, Indonesia</w:t>
      </w:r>
    </w:p>
    <w:p w14:paraId="38A7CC77" w14:textId="4B2317E8" w:rsidR="008E4DAF" w:rsidRPr="00090ED3" w:rsidRDefault="008E4DAF"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090ED3">
        <w:rPr>
          <w:rFonts w:ascii="Times New Roman" w:hAnsi="Times New Roman"/>
          <w:sz w:val="20"/>
          <w:szCs w:val="20"/>
          <w:vertAlign w:val="superscript"/>
          <w:lang w:val="sv-SE"/>
        </w:rPr>
        <w:t>2</w:t>
      </w:r>
      <w:r w:rsidR="00DE644A">
        <w:rPr>
          <w:rFonts w:ascii="Times New Roman" w:hAnsi="Times New Roman"/>
          <w:sz w:val="20"/>
          <w:szCs w:val="20"/>
          <w:vertAlign w:val="superscript"/>
          <w:lang w:val="sv-SE"/>
        </w:rPr>
        <w:t xml:space="preserve"> </w:t>
      </w:r>
      <w:r w:rsidR="00A078B8" w:rsidRPr="00A078B8">
        <w:rPr>
          <w:rFonts w:ascii="Times New Roman" w:hAnsi="Times New Roman"/>
          <w:sz w:val="20"/>
          <w:szCs w:val="20"/>
          <w:lang w:val="sv-SE"/>
        </w:rPr>
        <w:t>Fakultas Teknik Sipil dan Perencanaan, Universitas Islam Indonesia</w:t>
      </w:r>
    </w:p>
    <w:p w14:paraId="7D8E10F5" w14:textId="77777777" w:rsidR="00160A18" w:rsidRDefault="00160A18"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160A18">
        <w:rPr>
          <w:rFonts w:ascii="Times New Roman" w:hAnsi="Times New Roman"/>
          <w:sz w:val="20"/>
          <w:szCs w:val="20"/>
          <w:lang w:val="sv-SE"/>
        </w:rPr>
        <w:t>Jl. Kaliurang km. 14,5 Sleman, Yogyakarta 55584 Indonesia</w:t>
      </w:r>
    </w:p>
    <w:p w14:paraId="156D58FF" w14:textId="1C590975" w:rsidR="008E4DAF" w:rsidRPr="00090ED3" w:rsidRDefault="008E4DAF"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090ED3">
        <w:rPr>
          <w:rFonts w:ascii="Times New Roman" w:hAnsi="Times New Roman"/>
          <w:sz w:val="20"/>
          <w:szCs w:val="20"/>
          <w:vertAlign w:val="superscript"/>
          <w:lang w:val="sv-SE"/>
        </w:rPr>
        <w:t>3</w:t>
      </w:r>
      <w:r w:rsidR="00DE644A">
        <w:rPr>
          <w:rFonts w:ascii="Times New Roman" w:hAnsi="Times New Roman"/>
          <w:sz w:val="20"/>
          <w:szCs w:val="20"/>
          <w:vertAlign w:val="superscript"/>
          <w:lang w:val="sv-SE"/>
        </w:rPr>
        <w:t xml:space="preserve"> </w:t>
      </w:r>
      <w:r w:rsidR="00160A18" w:rsidRPr="00160A18">
        <w:rPr>
          <w:rFonts w:ascii="Times New Roman" w:hAnsi="Times New Roman"/>
          <w:sz w:val="20"/>
          <w:szCs w:val="20"/>
          <w:lang w:val="sv-SE"/>
        </w:rPr>
        <w:t>School of Geography, Earth and Environmental Sciences</w:t>
      </w:r>
    </w:p>
    <w:p w14:paraId="4B19FC52" w14:textId="77777777" w:rsidR="00160A18" w:rsidRDefault="00160A18"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160A18">
        <w:rPr>
          <w:rFonts w:ascii="Times New Roman" w:hAnsi="Times New Roman"/>
          <w:sz w:val="20"/>
          <w:szCs w:val="20"/>
          <w:lang w:val="sv-SE"/>
        </w:rPr>
        <w:t>Edgbaston Birmingham B15 2TT United Kingdom</w:t>
      </w:r>
    </w:p>
    <w:p w14:paraId="32C9C3CA" w14:textId="77777777" w:rsidR="0020441C" w:rsidRDefault="00160A18" w:rsidP="00160A18">
      <w:pPr>
        <w:pStyle w:val="Authors"/>
        <w:framePr w:w="0" w:hSpace="0" w:vSpace="0" w:wrap="auto" w:vAnchor="margin" w:hAnchor="text" w:xAlign="left" w:yAlign="inline"/>
        <w:spacing w:after="0"/>
        <w:ind w:firstLine="0"/>
        <w:rPr>
          <w:rFonts w:ascii="Times New Roman" w:hAnsi="Times New Roman"/>
          <w:sz w:val="20"/>
          <w:szCs w:val="20"/>
          <w:lang w:val="sv-SE"/>
        </w:rPr>
      </w:pPr>
      <w:r>
        <w:rPr>
          <w:rFonts w:ascii="Times New Roman" w:hAnsi="Times New Roman"/>
          <w:sz w:val="20"/>
          <w:szCs w:val="20"/>
          <w:vertAlign w:val="superscript"/>
          <w:lang w:val="sv-SE"/>
        </w:rPr>
        <w:t>4</w:t>
      </w:r>
      <w:r w:rsidR="0020441C" w:rsidRPr="0020441C">
        <w:t xml:space="preserve"> </w:t>
      </w:r>
      <w:r w:rsidR="0020441C" w:rsidRPr="0020441C">
        <w:rPr>
          <w:rFonts w:ascii="Times New Roman" w:hAnsi="Times New Roman"/>
          <w:sz w:val="20"/>
          <w:szCs w:val="20"/>
          <w:lang w:val="sv-SE"/>
        </w:rPr>
        <w:t>Purpose Climate Lab (PCL)</w:t>
      </w:r>
    </w:p>
    <w:p w14:paraId="3D1B4FEF" w14:textId="77777777" w:rsidR="0020441C" w:rsidRDefault="0020441C" w:rsidP="00160A18">
      <w:pPr>
        <w:pStyle w:val="Authors"/>
        <w:framePr w:w="0" w:hSpace="0" w:vSpace="0" w:wrap="auto" w:vAnchor="margin" w:hAnchor="text" w:xAlign="left" w:yAlign="inline"/>
        <w:spacing w:after="0"/>
        <w:ind w:firstLine="0"/>
        <w:rPr>
          <w:rFonts w:ascii="Times New Roman" w:hAnsi="Times New Roman"/>
          <w:sz w:val="20"/>
          <w:szCs w:val="20"/>
          <w:lang w:val="sv-SE"/>
        </w:rPr>
      </w:pPr>
      <w:r w:rsidRPr="0020441C">
        <w:rPr>
          <w:rFonts w:ascii="Times New Roman" w:hAnsi="Times New Roman"/>
          <w:sz w:val="20"/>
          <w:szCs w:val="20"/>
          <w:lang w:val="sv-SE"/>
        </w:rPr>
        <w:t>115 Fifth Avenue, 6th Floor, New York, New York, 10003, Amerika Serikat</w:t>
      </w:r>
    </w:p>
    <w:p w14:paraId="5B7D7BB6" w14:textId="2BB60DD1" w:rsidR="00160A18" w:rsidRPr="00090ED3" w:rsidRDefault="00160A18" w:rsidP="00160A18">
      <w:pPr>
        <w:pStyle w:val="Authors"/>
        <w:framePr w:w="0" w:hSpace="0" w:vSpace="0" w:wrap="auto" w:vAnchor="margin" w:hAnchor="text" w:xAlign="left" w:yAlign="inline"/>
        <w:spacing w:after="0"/>
        <w:ind w:firstLine="0"/>
        <w:rPr>
          <w:rFonts w:ascii="Times New Roman" w:hAnsi="Times New Roman"/>
          <w:sz w:val="20"/>
          <w:szCs w:val="20"/>
          <w:lang w:val="sv-SE"/>
        </w:rPr>
      </w:pPr>
      <w:r>
        <w:rPr>
          <w:rFonts w:ascii="Times New Roman" w:hAnsi="Times New Roman"/>
          <w:sz w:val="20"/>
          <w:szCs w:val="20"/>
          <w:vertAlign w:val="superscript"/>
          <w:lang w:val="sv-SE"/>
        </w:rPr>
        <w:t>5</w:t>
      </w:r>
      <w:r w:rsidR="00DE644A">
        <w:rPr>
          <w:rFonts w:ascii="Times New Roman" w:hAnsi="Times New Roman"/>
          <w:sz w:val="20"/>
          <w:szCs w:val="20"/>
          <w:vertAlign w:val="superscript"/>
          <w:lang w:val="sv-SE"/>
        </w:rPr>
        <w:t xml:space="preserve"> </w:t>
      </w:r>
      <w:r w:rsidR="0055422A">
        <w:rPr>
          <w:rFonts w:ascii="Times New Roman" w:hAnsi="Times New Roman"/>
          <w:sz w:val="20"/>
          <w:szCs w:val="20"/>
          <w:lang w:val="sv-SE"/>
        </w:rPr>
        <w:t>Program Studi Teknik Sipil, Fakultas Teknik, Universitas Negeri Yogyakarta</w:t>
      </w:r>
    </w:p>
    <w:p w14:paraId="77FFDBD7" w14:textId="08B2B3E5" w:rsidR="00160A18" w:rsidRDefault="0020441C" w:rsidP="00160A18">
      <w:pPr>
        <w:pStyle w:val="Authors"/>
        <w:framePr w:w="0" w:hSpace="0" w:vSpace="0" w:wrap="auto" w:vAnchor="margin" w:hAnchor="text" w:xAlign="left" w:yAlign="inline"/>
        <w:spacing w:after="0"/>
        <w:ind w:firstLine="0"/>
        <w:rPr>
          <w:rFonts w:ascii="Times New Roman" w:hAnsi="Times New Roman"/>
          <w:sz w:val="20"/>
          <w:szCs w:val="20"/>
          <w:lang w:val="sv-SE"/>
        </w:rPr>
      </w:pPr>
      <w:r w:rsidRPr="0020441C">
        <w:rPr>
          <w:rFonts w:ascii="Times New Roman" w:hAnsi="Times New Roman"/>
          <w:sz w:val="20"/>
          <w:szCs w:val="20"/>
          <w:lang w:val="sv-SE"/>
        </w:rPr>
        <w:t xml:space="preserve">Karang Gayam, Caturtunggal, Depok, Sleman, </w:t>
      </w:r>
      <w:r>
        <w:rPr>
          <w:rFonts w:ascii="Times New Roman" w:hAnsi="Times New Roman"/>
          <w:sz w:val="20"/>
          <w:szCs w:val="20"/>
          <w:lang w:val="sv-SE"/>
        </w:rPr>
        <w:t>DI</w:t>
      </w:r>
      <w:r w:rsidRPr="0020441C">
        <w:rPr>
          <w:rFonts w:ascii="Times New Roman" w:hAnsi="Times New Roman"/>
          <w:sz w:val="20"/>
          <w:szCs w:val="20"/>
          <w:lang w:val="sv-SE"/>
        </w:rPr>
        <w:t xml:space="preserve"> Yogyakarta 5528</w:t>
      </w:r>
      <w:r>
        <w:rPr>
          <w:rFonts w:ascii="Times New Roman" w:hAnsi="Times New Roman"/>
          <w:sz w:val="20"/>
          <w:szCs w:val="20"/>
          <w:lang w:val="sv-SE"/>
        </w:rPr>
        <w:t>, Indonesia</w:t>
      </w:r>
    </w:p>
    <w:p w14:paraId="5BFE0E22" w14:textId="023CD915" w:rsidR="00160A18" w:rsidRPr="00090ED3" w:rsidRDefault="00160A18" w:rsidP="00160A18">
      <w:pPr>
        <w:pStyle w:val="Authors"/>
        <w:framePr w:w="0" w:hSpace="0" w:vSpace="0" w:wrap="auto" w:vAnchor="margin" w:hAnchor="text" w:xAlign="left" w:yAlign="inline"/>
        <w:spacing w:after="0"/>
        <w:ind w:firstLine="0"/>
        <w:rPr>
          <w:rFonts w:ascii="Times New Roman" w:hAnsi="Times New Roman"/>
          <w:sz w:val="20"/>
          <w:szCs w:val="20"/>
          <w:lang w:val="sv-SE"/>
        </w:rPr>
      </w:pPr>
      <w:r>
        <w:rPr>
          <w:rFonts w:ascii="Times New Roman" w:hAnsi="Times New Roman"/>
          <w:sz w:val="20"/>
          <w:szCs w:val="20"/>
          <w:vertAlign w:val="superscript"/>
          <w:lang w:val="sv-SE"/>
        </w:rPr>
        <w:t>6</w:t>
      </w:r>
      <w:r w:rsidR="00DE644A">
        <w:rPr>
          <w:rFonts w:ascii="Times New Roman" w:hAnsi="Times New Roman"/>
          <w:sz w:val="20"/>
          <w:szCs w:val="20"/>
          <w:vertAlign w:val="superscript"/>
          <w:lang w:val="sv-SE"/>
        </w:rPr>
        <w:t xml:space="preserve"> </w:t>
      </w:r>
      <w:r w:rsidR="0020441C" w:rsidRPr="0020441C">
        <w:rPr>
          <w:rFonts w:ascii="Times New Roman" w:hAnsi="Times New Roman"/>
          <w:sz w:val="20"/>
          <w:szCs w:val="20"/>
          <w:lang w:val="sv-SE"/>
        </w:rPr>
        <w:t>Magister Teknik Kimia, Universitas Gadjah Mada</w:t>
      </w:r>
    </w:p>
    <w:p w14:paraId="5A5B749B" w14:textId="70EC7FD0" w:rsidR="00160A18" w:rsidRDefault="0020441C" w:rsidP="00B07B07">
      <w:pPr>
        <w:pStyle w:val="Authors"/>
        <w:framePr w:w="0" w:hSpace="0" w:vSpace="0" w:wrap="auto" w:vAnchor="margin" w:hAnchor="text" w:xAlign="left" w:yAlign="inline"/>
        <w:spacing w:after="0"/>
        <w:ind w:firstLine="0"/>
        <w:rPr>
          <w:rFonts w:ascii="Times New Roman" w:hAnsi="Times New Roman"/>
          <w:sz w:val="20"/>
          <w:szCs w:val="20"/>
          <w:lang w:val="sv-SE"/>
        </w:rPr>
      </w:pPr>
      <w:r w:rsidRPr="0020441C">
        <w:rPr>
          <w:rFonts w:ascii="Times New Roman" w:hAnsi="Times New Roman"/>
          <w:sz w:val="20"/>
          <w:szCs w:val="20"/>
          <w:lang w:val="sv-SE"/>
        </w:rPr>
        <w:t>Jl. Grafika No. 2, Kampus UGM, Yogyakarta, 55281 Indonesia</w:t>
      </w:r>
    </w:p>
    <w:p w14:paraId="55F68BB3" w14:textId="77777777" w:rsidR="00160A18" w:rsidRDefault="00160A18" w:rsidP="00B07B07">
      <w:pPr>
        <w:pStyle w:val="Authors"/>
        <w:framePr w:w="0" w:hSpace="0" w:vSpace="0" w:wrap="auto" w:vAnchor="margin" w:hAnchor="text" w:xAlign="left" w:yAlign="inline"/>
        <w:spacing w:after="0"/>
        <w:ind w:firstLine="0"/>
        <w:rPr>
          <w:rFonts w:ascii="Times New Roman" w:hAnsi="Times New Roman"/>
          <w:sz w:val="20"/>
          <w:szCs w:val="20"/>
          <w:lang w:val="sv-SE"/>
        </w:rPr>
      </w:pPr>
    </w:p>
    <w:p w14:paraId="1EFBF55F" w14:textId="11772BB8" w:rsidR="00C8787D" w:rsidRPr="00090ED3" w:rsidRDefault="003E5A05" w:rsidP="00B07B07">
      <w:pPr>
        <w:pStyle w:val="Authors"/>
        <w:framePr w:w="0" w:hSpace="0" w:vSpace="0" w:wrap="auto" w:vAnchor="margin" w:hAnchor="text" w:xAlign="left" w:yAlign="inline"/>
        <w:spacing w:after="0"/>
        <w:ind w:firstLine="0"/>
        <w:rPr>
          <w:rFonts w:ascii="Times New Roman" w:hAnsi="Times New Roman"/>
          <w:sz w:val="20"/>
          <w:szCs w:val="20"/>
        </w:rPr>
      </w:pPr>
      <w:r>
        <w:rPr>
          <w:rFonts w:ascii="Times New Roman" w:hAnsi="Times New Roman"/>
          <w:sz w:val="20"/>
          <w:szCs w:val="20"/>
        </w:rPr>
        <w:t>E-</w:t>
      </w:r>
      <w:r w:rsidR="00C8787D" w:rsidRPr="00090ED3">
        <w:rPr>
          <w:rFonts w:ascii="Times New Roman" w:hAnsi="Times New Roman"/>
          <w:sz w:val="20"/>
          <w:szCs w:val="20"/>
        </w:rPr>
        <w:t xml:space="preserve">mail: </w:t>
      </w:r>
      <w:r w:rsidR="00C8787D" w:rsidRPr="00090ED3">
        <w:rPr>
          <w:rFonts w:ascii="Times New Roman" w:hAnsi="Times New Roman"/>
          <w:b/>
          <w:sz w:val="20"/>
          <w:szCs w:val="20"/>
          <w:lang w:val="sv-SE"/>
        </w:rPr>
        <w:t>*</w:t>
      </w:r>
      <w:r>
        <w:fldChar w:fldCharType="begin"/>
      </w:r>
      <w:r>
        <w:instrText xml:space="preserve"> HYPERLINK "mailto:xxxx@dephub.go.id" </w:instrText>
      </w:r>
      <w:r>
        <w:fldChar w:fldCharType="separate"/>
      </w:r>
      <w:r w:rsidR="0020441C">
        <w:rPr>
          <w:rStyle w:val="Hyperlink"/>
          <w:rFonts w:ascii="Times New Roman" w:hAnsi="Times New Roman"/>
          <w:color w:val="auto"/>
          <w:sz w:val="20"/>
          <w:szCs w:val="20"/>
          <w:u w:val="none"/>
        </w:rPr>
        <w:t>arif.wismadi</w:t>
      </w:r>
      <w:r w:rsidR="00C8787D" w:rsidRPr="00EC4C82">
        <w:rPr>
          <w:rStyle w:val="Hyperlink"/>
          <w:rFonts w:ascii="Times New Roman" w:hAnsi="Times New Roman"/>
          <w:color w:val="auto"/>
          <w:sz w:val="20"/>
          <w:szCs w:val="20"/>
          <w:u w:val="none"/>
        </w:rPr>
        <w:t>@</w:t>
      </w:r>
      <w:r>
        <w:rPr>
          <w:rStyle w:val="Hyperlink"/>
          <w:rFonts w:ascii="Times New Roman" w:hAnsi="Times New Roman"/>
          <w:color w:val="auto"/>
          <w:sz w:val="20"/>
          <w:szCs w:val="20"/>
          <w:u w:val="none"/>
        </w:rPr>
        <w:fldChar w:fldCharType="end"/>
      </w:r>
      <w:r w:rsidR="0020441C">
        <w:rPr>
          <w:rStyle w:val="Hyperlink"/>
          <w:rFonts w:ascii="Times New Roman" w:hAnsi="Times New Roman"/>
          <w:color w:val="auto"/>
          <w:sz w:val="20"/>
          <w:szCs w:val="20"/>
          <w:u w:val="none"/>
        </w:rPr>
        <w:t xml:space="preserve">ugm.ac.id; </w:t>
      </w:r>
      <w:r w:rsidR="0020441C" w:rsidRPr="0020441C">
        <w:rPr>
          <w:rStyle w:val="Hyperlink"/>
          <w:rFonts w:ascii="Times New Roman" w:hAnsi="Times New Roman"/>
          <w:color w:val="auto"/>
          <w:sz w:val="20"/>
          <w:szCs w:val="20"/>
          <w:u w:val="none"/>
        </w:rPr>
        <w:t>wismadi@uii.ac.id</w:t>
      </w:r>
    </w:p>
    <w:p w14:paraId="430102F8" w14:textId="7671B5CD" w:rsidR="00C8787D" w:rsidRPr="00090ED3" w:rsidRDefault="00C8787D" w:rsidP="00B07B07">
      <w:pPr>
        <w:ind w:firstLine="0"/>
        <w:rPr>
          <w:rFonts w:ascii="Times New Roman" w:hAnsi="Times New Roman"/>
        </w:rPr>
      </w:pPr>
    </w:p>
    <w:p w14:paraId="7589C934" w14:textId="77777777" w:rsidR="009372EA" w:rsidRPr="00090ED3" w:rsidRDefault="009372EA" w:rsidP="00B07B07">
      <w:pPr>
        <w:pStyle w:val="Abstract"/>
        <w:ind w:firstLine="0"/>
        <w:rPr>
          <w:rFonts w:ascii="Times New Roman" w:hAnsi="Times New Roman"/>
          <w:b w:val="0"/>
          <w:lang w:val="sv-SE"/>
        </w:rPr>
      </w:pPr>
    </w:p>
    <w:p w14:paraId="41F8C0CF" w14:textId="77777777" w:rsidR="00D8486D" w:rsidRPr="003E5A05" w:rsidRDefault="00013E9F" w:rsidP="00B07B07">
      <w:pPr>
        <w:pStyle w:val="Abstract"/>
        <w:spacing w:before="120"/>
        <w:ind w:firstLine="0"/>
        <w:jc w:val="center"/>
        <w:rPr>
          <w:rFonts w:ascii="Times New Roman" w:hAnsi="Times New Roman"/>
          <w:lang w:val="id-ID"/>
        </w:rPr>
      </w:pPr>
      <w:proofErr w:type="spellStart"/>
      <w:r w:rsidRPr="003E5A05">
        <w:rPr>
          <w:rFonts w:ascii="Times New Roman" w:hAnsi="Times New Roman"/>
        </w:rPr>
        <w:t>Abstrak</w:t>
      </w:r>
      <w:proofErr w:type="spellEnd"/>
    </w:p>
    <w:p w14:paraId="461EF617" w14:textId="40D3DCAB" w:rsidR="0055422A" w:rsidRPr="0055422A" w:rsidRDefault="0055422A" w:rsidP="0055422A">
      <w:pPr>
        <w:pStyle w:val="Abstract"/>
        <w:ind w:firstLine="0"/>
        <w:rPr>
          <w:rFonts w:ascii="Times New Roman" w:hAnsi="Times New Roman"/>
          <w:b w:val="0"/>
          <w:iCs/>
        </w:rPr>
      </w:pPr>
      <w:proofErr w:type="spellStart"/>
      <w:r w:rsidRPr="0055422A">
        <w:rPr>
          <w:rFonts w:ascii="Times New Roman" w:hAnsi="Times New Roman"/>
          <w:b w:val="0"/>
          <w:iCs/>
        </w:rPr>
        <w:t>Polusi</w:t>
      </w:r>
      <w:proofErr w:type="spellEnd"/>
      <w:r w:rsidRPr="0055422A">
        <w:rPr>
          <w:rFonts w:ascii="Times New Roman" w:hAnsi="Times New Roman"/>
          <w:b w:val="0"/>
          <w:iCs/>
        </w:rPr>
        <w:t xml:space="preserve"> </w:t>
      </w:r>
      <w:proofErr w:type="spellStart"/>
      <w:r w:rsidRPr="0055422A">
        <w:rPr>
          <w:rFonts w:ascii="Times New Roman" w:hAnsi="Times New Roman"/>
          <w:b w:val="0"/>
          <w:iCs/>
        </w:rPr>
        <w:t>udara</w:t>
      </w:r>
      <w:proofErr w:type="spellEnd"/>
      <w:r w:rsidRPr="0055422A">
        <w:rPr>
          <w:rFonts w:ascii="Times New Roman" w:hAnsi="Times New Roman"/>
          <w:b w:val="0"/>
          <w:iCs/>
        </w:rPr>
        <w:t xml:space="preserve"> </w:t>
      </w:r>
      <w:proofErr w:type="spellStart"/>
      <w:r w:rsidRPr="0055422A">
        <w:rPr>
          <w:rFonts w:ascii="Times New Roman" w:hAnsi="Times New Roman"/>
          <w:b w:val="0"/>
          <w:iCs/>
        </w:rPr>
        <w:t>menjadi</w:t>
      </w:r>
      <w:proofErr w:type="spellEnd"/>
      <w:r w:rsidRPr="0055422A">
        <w:rPr>
          <w:rFonts w:ascii="Times New Roman" w:hAnsi="Times New Roman"/>
          <w:b w:val="0"/>
          <w:iCs/>
        </w:rPr>
        <w:t xml:space="preserve"> </w:t>
      </w:r>
      <w:proofErr w:type="spellStart"/>
      <w:r w:rsidRPr="0055422A">
        <w:rPr>
          <w:rFonts w:ascii="Times New Roman" w:hAnsi="Times New Roman"/>
          <w:b w:val="0"/>
          <w:iCs/>
        </w:rPr>
        <w:t>masalah</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serius</w:t>
      </w:r>
      <w:proofErr w:type="spellEnd"/>
      <w:r w:rsidRPr="0055422A">
        <w:rPr>
          <w:rFonts w:ascii="Times New Roman" w:hAnsi="Times New Roman"/>
          <w:b w:val="0"/>
          <w:iCs/>
        </w:rPr>
        <w:t xml:space="preserve"> untuk Kota Yogyakarta. </w:t>
      </w:r>
      <w:proofErr w:type="spellStart"/>
      <w:r w:rsidRPr="0055422A">
        <w:rPr>
          <w:rFonts w:ascii="Times New Roman" w:hAnsi="Times New Roman"/>
          <w:b w:val="0"/>
          <w:iCs/>
        </w:rPr>
        <w:t>Warga</w:t>
      </w:r>
      <w:proofErr w:type="spellEnd"/>
      <w:r w:rsidRPr="0055422A">
        <w:rPr>
          <w:rFonts w:ascii="Times New Roman" w:hAnsi="Times New Roman"/>
          <w:b w:val="0"/>
          <w:iCs/>
        </w:rPr>
        <w:t xml:space="preserve"> Yogyakarta pun </w:t>
      </w:r>
      <w:proofErr w:type="spellStart"/>
      <w:r w:rsidRPr="0055422A">
        <w:rPr>
          <w:rFonts w:ascii="Times New Roman" w:hAnsi="Times New Roman"/>
          <w:b w:val="0"/>
          <w:iCs/>
        </w:rPr>
        <w:t>merasakan</w:t>
      </w:r>
      <w:proofErr w:type="spellEnd"/>
      <w:r w:rsidRPr="0055422A">
        <w:rPr>
          <w:rFonts w:ascii="Times New Roman" w:hAnsi="Times New Roman"/>
          <w:b w:val="0"/>
          <w:iCs/>
        </w:rPr>
        <w:t xml:space="preserve"> </w:t>
      </w:r>
      <w:proofErr w:type="spellStart"/>
      <w:r w:rsidRPr="0055422A">
        <w:rPr>
          <w:rFonts w:ascii="Times New Roman" w:hAnsi="Times New Roman"/>
          <w:b w:val="0"/>
          <w:iCs/>
        </w:rPr>
        <w:t>bahwa</w:t>
      </w:r>
      <w:proofErr w:type="spellEnd"/>
      <w:r w:rsidRPr="0055422A">
        <w:rPr>
          <w:rFonts w:ascii="Times New Roman" w:hAnsi="Times New Roman"/>
          <w:b w:val="0"/>
          <w:iCs/>
        </w:rPr>
        <w:t xml:space="preserve"> </w:t>
      </w:r>
      <w:proofErr w:type="spellStart"/>
      <w:r w:rsidRPr="0055422A">
        <w:rPr>
          <w:rFonts w:ascii="Times New Roman" w:hAnsi="Times New Roman"/>
          <w:b w:val="0"/>
          <w:iCs/>
        </w:rPr>
        <w:t>polusi</w:t>
      </w:r>
      <w:proofErr w:type="spellEnd"/>
      <w:r w:rsidRPr="0055422A">
        <w:rPr>
          <w:rFonts w:ascii="Times New Roman" w:hAnsi="Times New Roman"/>
          <w:b w:val="0"/>
          <w:iCs/>
        </w:rPr>
        <w:t xml:space="preserve"> </w:t>
      </w:r>
      <w:proofErr w:type="spellStart"/>
      <w:r w:rsidRPr="0055422A">
        <w:rPr>
          <w:rFonts w:ascii="Times New Roman" w:hAnsi="Times New Roman"/>
          <w:b w:val="0"/>
          <w:iCs/>
        </w:rPr>
        <w:t>udara</w:t>
      </w:r>
      <w:proofErr w:type="spellEnd"/>
      <w:r w:rsidRPr="0055422A">
        <w:rPr>
          <w:rFonts w:ascii="Times New Roman" w:hAnsi="Times New Roman"/>
          <w:b w:val="0"/>
          <w:iCs/>
        </w:rPr>
        <w:t xml:space="preserve"> </w:t>
      </w:r>
      <w:proofErr w:type="spellStart"/>
      <w:r w:rsidRPr="0055422A">
        <w:rPr>
          <w:rFonts w:ascii="Times New Roman" w:hAnsi="Times New Roman"/>
          <w:b w:val="0"/>
          <w:iCs/>
        </w:rPr>
        <w:t>merupakan</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penting</w:t>
      </w:r>
      <w:proofErr w:type="spellEnd"/>
      <w:r w:rsidRPr="0055422A">
        <w:rPr>
          <w:rFonts w:ascii="Times New Roman" w:hAnsi="Times New Roman"/>
          <w:b w:val="0"/>
          <w:iCs/>
        </w:rPr>
        <w:t xml:space="preserve">. Untuk </w:t>
      </w:r>
      <w:proofErr w:type="spellStart"/>
      <w:r w:rsidRPr="0055422A">
        <w:rPr>
          <w:rFonts w:ascii="Times New Roman" w:hAnsi="Times New Roman"/>
          <w:b w:val="0"/>
          <w:iCs/>
        </w:rPr>
        <w:t>mengurangi</w:t>
      </w:r>
      <w:proofErr w:type="spellEnd"/>
      <w:r w:rsidRPr="0055422A">
        <w:rPr>
          <w:rFonts w:ascii="Times New Roman" w:hAnsi="Times New Roman"/>
          <w:b w:val="0"/>
          <w:iCs/>
        </w:rPr>
        <w:t xml:space="preserve"> </w:t>
      </w:r>
      <w:proofErr w:type="spellStart"/>
      <w:r w:rsidRPr="0055422A">
        <w:rPr>
          <w:rFonts w:ascii="Times New Roman" w:hAnsi="Times New Roman"/>
          <w:b w:val="0"/>
          <w:iCs/>
        </w:rPr>
        <w:t>polusi</w:t>
      </w:r>
      <w:proofErr w:type="spellEnd"/>
      <w:r w:rsidRPr="0055422A">
        <w:rPr>
          <w:rFonts w:ascii="Times New Roman" w:hAnsi="Times New Roman"/>
          <w:b w:val="0"/>
          <w:iCs/>
        </w:rPr>
        <w:t xml:space="preserve"> </w:t>
      </w:r>
      <w:proofErr w:type="spellStart"/>
      <w:r w:rsidRPr="0055422A">
        <w:rPr>
          <w:rFonts w:ascii="Times New Roman" w:hAnsi="Times New Roman"/>
          <w:b w:val="0"/>
          <w:iCs/>
        </w:rPr>
        <w:t>udara</w:t>
      </w:r>
      <w:proofErr w:type="spellEnd"/>
      <w:r w:rsidRPr="0055422A">
        <w:rPr>
          <w:rFonts w:ascii="Times New Roman" w:hAnsi="Times New Roman"/>
          <w:b w:val="0"/>
          <w:iCs/>
        </w:rPr>
        <w:t xml:space="preserve"> </w:t>
      </w:r>
      <w:proofErr w:type="spellStart"/>
      <w:r w:rsidRPr="0055422A">
        <w:rPr>
          <w:rFonts w:ascii="Times New Roman" w:hAnsi="Times New Roman"/>
          <w:b w:val="0"/>
          <w:iCs/>
        </w:rPr>
        <w:t>kota</w:t>
      </w:r>
      <w:proofErr w:type="spellEnd"/>
      <w:r w:rsidRPr="0055422A">
        <w:rPr>
          <w:rFonts w:ascii="Times New Roman" w:hAnsi="Times New Roman"/>
          <w:b w:val="0"/>
          <w:iCs/>
        </w:rPr>
        <w:t xml:space="preserve">, </w:t>
      </w:r>
      <w:proofErr w:type="spellStart"/>
      <w:r w:rsidRPr="0055422A">
        <w:rPr>
          <w:rFonts w:ascii="Times New Roman" w:hAnsi="Times New Roman"/>
          <w:b w:val="0"/>
          <w:iCs/>
        </w:rPr>
        <w:t>diperlukan</w:t>
      </w:r>
      <w:proofErr w:type="spellEnd"/>
      <w:r w:rsidRPr="0055422A">
        <w:rPr>
          <w:rFonts w:ascii="Times New Roman" w:hAnsi="Times New Roman"/>
          <w:b w:val="0"/>
          <w:iCs/>
        </w:rPr>
        <w:t xml:space="preserve"> </w:t>
      </w:r>
      <w:proofErr w:type="spellStart"/>
      <w:r w:rsidRPr="0055422A">
        <w:rPr>
          <w:rFonts w:ascii="Times New Roman" w:hAnsi="Times New Roman"/>
          <w:b w:val="0"/>
          <w:iCs/>
        </w:rPr>
        <w:t>upaya</w:t>
      </w:r>
      <w:proofErr w:type="spellEnd"/>
      <w:r w:rsidRPr="0055422A">
        <w:rPr>
          <w:rFonts w:ascii="Times New Roman" w:hAnsi="Times New Roman"/>
          <w:b w:val="0"/>
          <w:iCs/>
        </w:rPr>
        <w:t xml:space="preserve"> untuk </w:t>
      </w:r>
      <w:proofErr w:type="spellStart"/>
      <w:r w:rsidRPr="0055422A">
        <w:rPr>
          <w:rFonts w:ascii="Times New Roman" w:hAnsi="Times New Roman"/>
          <w:b w:val="0"/>
          <w:iCs/>
        </w:rPr>
        <w:t>mengurangi</w:t>
      </w:r>
      <w:proofErr w:type="spellEnd"/>
      <w:r w:rsidRPr="0055422A">
        <w:rPr>
          <w:rFonts w:ascii="Times New Roman" w:hAnsi="Times New Roman"/>
          <w:b w:val="0"/>
          <w:iCs/>
        </w:rPr>
        <w:t xml:space="preserve"> penggunaan </w:t>
      </w:r>
      <w:proofErr w:type="spellStart"/>
      <w:r w:rsidRPr="0055422A">
        <w:rPr>
          <w:rFonts w:ascii="Times New Roman" w:hAnsi="Times New Roman"/>
          <w:b w:val="0"/>
          <w:iCs/>
        </w:rPr>
        <w:t>kendaraan</w:t>
      </w:r>
      <w:proofErr w:type="spellEnd"/>
      <w:r w:rsidRPr="0055422A">
        <w:rPr>
          <w:rFonts w:ascii="Times New Roman" w:hAnsi="Times New Roman"/>
          <w:b w:val="0"/>
          <w:iCs/>
        </w:rPr>
        <w:t xml:space="preserve"> </w:t>
      </w:r>
      <w:proofErr w:type="spellStart"/>
      <w:r w:rsidRPr="0055422A">
        <w:rPr>
          <w:rFonts w:ascii="Times New Roman" w:hAnsi="Times New Roman"/>
          <w:b w:val="0"/>
          <w:iCs/>
        </w:rPr>
        <w:t>bermotor</w:t>
      </w:r>
      <w:proofErr w:type="spellEnd"/>
      <w:r w:rsidRPr="0055422A">
        <w:rPr>
          <w:rFonts w:ascii="Times New Roman" w:hAnsi="Times New Roman"/>
          <w:b w:val="0"/>
          <w:iCs/>
        </w:rPr>
        <w:t xml:space="preserve"> </w:t>
      </w:r>
      <w:proofErr w:type="spellStart"/>
      <w:r w:rsidRPr="0055422A">
        <w:rPr>
          <w:rFonts w:ascii="Times New Roman" w:hAnsi="Times New Roman"/>
          <w:b w:val="0"/>
          <w:iCs/>
        </w:rPr>
        <w:t>pribadi</w:t>
      </w:r>
      <w:proofErr w:type="spellEnd"/>
      <w:r w:rsidRPr="0055422A">
        <w:rPr>
          <w:rFonts w:ascii="Times New Roman" w:hAnsi="Times New Roman"/>
          <w:b w:val="0"/>
          <w:iCs/>
        </w:rPr>
        <w:t xml:space="preserve"> dan </w:t>
      </w:r>
      <w:proofErr w:type="spellStart"/>
      <w:r w:rsidRPr="0055422A">
        <w:rPr>
          <w:rFonts w:ascii="Times New Roman" w:hAnsi="Times New Roman"/>
          <w:b w:val="0"/>
          <w:iCs/>
        </w:rPr>
        <w:t>meningkatkan</w:t>
      </w:r>
      <w:proofErr w:type="spellEnd"/>
      <w:r w:rsidRPr="0055422A">
        <w:rPr>
          <w:rFonts w:ascii="Times New Roman" w:hAnsi="Times New Roman"/>
          <w:b w:val="0"/>
          <w:iCs/>
        </w:rPr>
        <w:t xml:space="preserve"> penggunaan </w:t>
      </w:r>
      <w:proofErr w:type="spellStart"/>
      <w:r w:rsidRPr="0055422A">
        <w:rPr>
          <w:rFonts w:ascii="Times New Roman" w:hAnsi="Times New Roman"/>
          <w:b w:val="0"/>
          <w:iCs/>
        </w:rPr>
        <w:t>moda</w:t>
      </w:r>
      <w:proofErr w:type="spellEnd"/>
      <w:r w:rsidRPr="0055422A">
        <w:rPr>
          <w:rFonts w:ascii="Times New Roman" w:hAnsi="Times New Roman"/>
          <w:b w:val="0"/>
          <w:iCs/>
        </w:rPr>
        <w:t xml:space="preserve"> </w:t>
      </w:r>
      <w:proofErr w:type="spellStart"/>
      <w:r w:rsidRPr="0055422A">
        <w:rPr>
          <w:rFonts w:ascii="Times New Roman" w:hAnsi="Times New Roman"/>
          <w:b w:val="0"/>
          <w:iCs/>
        </w:rPr>
        <w:t>transportasi</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lebih</w:t>
      </w:r>
      <w:proofErr w:type="spellEnd"/>
      <w:r w:rsidRPr="0055422A">
        <w:rPr>
          <w:rFonts w:ascii="Times New Roman" w:hAnsi="Times New Roman"/>
          <w:b w:val="0"/>
          <w:iCs/>
        </w:rPr>
        <w:t xml:space="preserve"> </w:t>
      </w:r>
      <w:proofErr w:type="spellStart"/>
      <w:r w:rsidRPr="0055422A">
        <w:rPr>
          <w:rFonts w:ascii="Times New Roman" w:hAnsi="Times New Roman"/>
          <w:b w:val="0"/>
          <w:iCs/>
        </w:rPr>
        <w:t>ramah</w:t>
      </w:r>
      <w:proofErr w:type="spellEnd"/>
      <w:r w:rsidRPr="0055422A">
        <w:rPr>
          <w:rFonts w:ascii="Times New Roman" w:hAnsi="Times New Roman"/>
          <w:b w:val="0"/>
          <w:iCs/>
        </w:rPr>
        <w:t xml:space="preserve"> </w:t>
      </w:r>
      <w:proofErr w:type="spellStart"/>
      <w:r w:rsidRPr="0055422A">
        <w:rPr>
          <w:rFonts w:ascii="Times New Roman" w:hAnsi="Times New Roman"/>
          <w:b w:val="0"/>
          <w:iCs/>
        </w:rPr>
        <w:t>lingkungan</w:t>
      </w:r>
      <w:proofErr w:type="spellEnd"/>
      <w:r w:rsidRPr="0055422A">
        <w:rPr>
          <w:rFonts w:ascii="Times New Roman" w:hAnsi="Times New Roman"/>
          <w:b w:val="0"/>
          <w:iCs/>
        </w:rPr>
        <w:t xml:space="preserve">, salah </w:t>
      </w:r>
      <w:proofErr w:type="spellStart"/>
      <w:r w:rsidRPr="0055422A">
        <w:rPr>
          <w:rFonts w:ascii="Times New Roman" w:hAnsi="Times New Roman"/>
          <w:b w:val="0"/>
          <w:iCs/>
        </w:rPr>
        <w:t>satunya</w:t>
      </w:r>
      <w:proofErr w:type="spellEnd"/>
      <w:r w:rsidRPr="0055422A">
        <w:rPr>
          <w:rFonts w:ascii="Times New Roman" w:hAnsi="Times New Roman"/>
          <w:b w:val="0"/>
          <w:iCs/>
        </w:rPr>
        <w:t xml:space="preserve"> </w:t>
      </w:r>
      <w:proofErr w:type="spellStart"/>
      <w:r w:rsidRPr="0055422A">
        <w:rPr>
          <w:rFonts w:ascii="Times New Roman" w:hAnsi="Times New Roman"/>
          <w:b w:val="0"/>
          <w:iCs/>
        </w:rPr>
        <w:t>dengan</w:t>
      </w:r>
      <w:proofErr w:type="spellEnd"/>
      <w:r w:rsidRPr="0055422A">
        <w:rPr>
          <w:rFonts w:ascii="Times New Roman" w:hAnsi="Times New Roman"/>
          <w:b w:val="0"/>
          <w:iCs/>
        </w:rPr>
        <w:t xml:space="preserve"> </w:t>
      </w:r>
      <w:proofErr w:type="spellStart"/>
      <w:r w:rsidRPr="0055422A">
        <w:rPr>
          <w:rFonts w:ascii="Times New Roman" w:hAnsi="Times New Roman"/>
          <w:b w:val="0"/>
          <w:iCs/>
        </w:rPr>
        <w:t>bersepeda</w:t>
      </w:r>
      <w:proofErr w:type="spellEnd"/>
      <w:r w:rsidRPr="0055422A">
        <w:rPr>
          <w:rFonts w:ascii="Times New Roman" w:hAnsi="Times New Roman"/>
          <w:b w:val="0"/>
          <w:iCs/>
        </w:rPr>
        <w:t xml:space="preserve">. </w:t>
      </w:r>
      <w:proofErr w:type="spellStart"/>
      <w:r w:rsidRPr="0055422A">
        <w:rPr>
          <w:rFonts w:ascii="Times New Roman" w:hAnsi="Times New Roman"/>
          <w:b w:val="0"/>
          <w:iCs/>
        </w:rPr>
        <w:t>Penelitian</w:t>
      </w:r>
      <w:proofErr w:type="spellEnd"/>
      <w:r w:rsidRPr="0055422A">
        <w:rPr>
          <w:rFonts w:ascii="Times New Roman" w:hAnsi="Times New Roman"/>
          <w:b w:val="0"/>
          <w:iCs/>
        </w:rPr>
        <w:t xml:space="preserve"> </w:t>
      </w:r>
      <w:proofErr w:type="spellStart"/>
      <w:r w:rsidRPr="0055422A">
        <w:rPr>
          <w:rFonts w:ascii="Times New Roman" w:hAnsi="Times New Roman"/>
          <w:b w:val="0"/>
          <w:iCs/>
        </w:rPr>
        <w:t>ini</w:t>
      </w:r>
      <w:proofErr w:type="spellEnd"/>
      <w:r w:rsidRPr="0055422A">
        <w:rPr>
          <w:rFonts w:ascii="Times New Roman" w:hAnsi="Times New Roman"/>
          <w:b w:val="0"/>
          <w:iCs/>
        </w:rPr>
        <w:t xml:space="preserve"> </w:t>
      </w:r>
      <w:proofErr w:type="spellStart"/>
      <w:r w:rsidRPr="0055422A">
        <w:rPr>
          <w:rFonts w:ascii="Times New Roman" w:hAnsi="Times New Roman"/>
          <w:b w:val="0"/>
          <w:iCs/>
        </w:rPr>
        <w:t>bertujuan</w:t>
      </w:r>
      <w:proofErr w:type="spellEnd"/>
      <w:r w:rsidRPr="0055422A">
        <w:rPr>
          <w:rFonts w:ascii="Times New Roman" w:hAnsi="Times New Roman"/>
          <w:b w:val="0"/>
          <w:iCs/>
        </w:rPr>
        <w:t xml:space="preserve"> untuk </w:t>
      </w:r>
      <w:proofErr w:type="spellStart"/>
      <w:r w:rsidRPr="0055422A">
        <w:rPr>
          <w:rFonts w:ascii="Times New Roman" w:hAnsi="Times New Roman"/>
          <w:b w:val="0"/>
          <w:iCs/>
        </w:rPr>
        <w:t>mengetahui</w:t>
      </w:r>
      <w:proofErr w:type="spellEnd"/>
      <w:r w:rsidRPr="0055422A">
        <w:rPr>
          <w:rFonts w:ascii="Times New Roman" w:hAnsi="Times New Roman"/>
          <w:b w:val="0"/>
          <w:iCs/>
        </w:rPr>
        <w:t xml:space="preserve"> </w:t>
      </w:r>
      <w:proofErr w:type="spellStart"/>
      <w:r w:rsidRPr="0055422A">
        <w:rPr>
          <w:rFonts w:ascii="Times New Roman" w:hAnsi="Times New Roman"/>
          <w:b w:val="0"/>
          <w:iCs/>
        </w:rPr>
        <w:t>hal-hal</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mempengaruhi</w:t>
      </w:r>
      <w:proofErr w:type="spellEnd"/>
      <w:r w:rsidRPr="0055422A">
        <w:rPr>
          <w:rFonts w:ascii="Times New Roman" w:hAnsi="Times New Roman"/>
          <w:b w:val="0"/>
          <w:iCs/>
        </w:rPr>
        <w:t xml:space="preserve"> </w:t>
      </w:r>
      <w:proofErr w:type="spellStart"/>
      <w:r w:rsidRPr="0055422A">
        <w:rPr>
          <w:rFonts w:ascii="Times New Roman" w:hAnsi="Times New Roman"/>
          <w:b w:val="0"/>
          <w:iCs/>
        </w:rPr>
        <w:t>minat</w:t>
      </w:r>
      <w:proofErr w:type="spellEnd"/>
      <w:r w:rsidRPr="0055422A">
        <w:rPr>
          <w:rFonts w:ascii="Times New Roman" w:hAnsi="Times New Roman"/>
          <w:b w:val="0"/>
          <w:iCs/>
        </w:rPr>
        <w:t xml:space="preserve"> </w:t>
      </w:r>
      <w:proofErr w:type="spellStart"/>
      <w:r w:rsidRPr="0055422A">
        <w:rPr>
          <w:rFonts w:ascii="Times New Roman" w:hAnsi="Times New Roman"/>
          <w:b w:val="0"/>
          <w:iCs/>
        </w:rPr>
        <w:t>masyarakat</w:t>
      </w:r>
      <w:proofErr w:type="spellEnd"/>
      <w:r w:rsidRPr="0055422A">
        <w:rPr>
          <w:rFonts w:ascii="Times New Roman" w:hAnsi="Times New Roman"/>
          <w:b w:val="0"/>
          <w:iCs/>
        </w:rPr>
        <w:t xml:space="preserve"> Kota Yogyakarta untuk </w:t>
      </w:r>
      <w:proofErr w:type="spellStart"/>
      <w:r w:rsidRPr="0055422A">
        <w:rPr>
          <w:rFonts w:ascii="Times New Roman" w:hAnsi="Times New Roman"/>
          <w:b w:val="0"/>
          <w:iCs/>
        </w:rPr>
        <w:t>menggunakan</w:t>
      </w:r>
      <w:proofErr w:type="spellEnd"/>
      <w:r w:rsidRPr="0055422A">
        <w:rPr>
          <w:rFonts w:ascii="Times New Roman" w:hAnsi="Times New Roman"/>
          <w:b w:val="0"/>
          <w:iCs/>
        </w:rPr>
        <w:t xml:space="preserve"> </w:t>
      </w:r>
      <w:proofErr w:type="spellStart"/>
      <w:r w:rsidRPr="0055422A">
        <w:rPr>
          <w:rFonts w:ascii="Times New Roman" w:hAnsi="Times New Roman"/>
          <w:b w:val="0"/>
          <w:iCs/>
        </w:rPr>
        <w:t>sepeda</w:t>
      </w:r>
      <w:proofErr w:type="spellEnd"/>
      <w:r w:rsidRPr="0055422A">
        <w:rPr>
          <w:rFonts w:ascii="Times New Roman" w:hAnsi="Times New Roman"/>
          <w:b w:val="0"/>
          <w:iCs/>
        </w:rPr>
        <w:t xml:space="preserve"> sebagai </w:t>
      </w:r>
      <w:proofErr w:type="spellStart"/>
      <w:r w:rsidRPr="0055422A">
        <w:rPr>
          <w:rFonts w:ascii="Times New Roman" w:hAnsi="Times New Roman"/>
          <w:b w:val="0"/>
          <w:iCs/>
        </w:rPr>
        <w:t>moda</w:t>
      </w:r>
      <w:proofErr w:type="spellEnd"/>
      <w:r w:rsidRPr="0055422A">
        <w:rPr>
          <w:rFonts w:ascii="Times New Roman" w:hAnsi="Times New Roman"/>
          <w:b w:val="0"/>
          <w:iCs/>
        </w:rPr>
        <w:t xml:space="preserve"> </w:t>
      </w:r>
      <w:proofErr w:type="spellStart"/>
      <w:r w:rsidRPr="0055422A">
        <w:rPr>
          <w:rFonts w:ascii="Times New Roman" w:hAnsi="Times New Roman"/>
          <w:b w:val="0"/>
          <w:iCs/>
        </w:rPr>
        <w:t>transportasi</w:t>
      </w:r>
      <w:proofErr w:type="spellEnd"/>
      <w:r w:rsidRPr="0055422A">
        <w:rPr>
          <w:rFonts w:ascii="Times New Roman" w:hAnsi="Times New Roman"/>
          <w:b w:val="0"/>
          <w:iCs/>
        </w:rPr>
        <w:t xml:space="preserve"> </w:t>
      </w:r>
      <w:proofErr w:type="spellStart"/>
      <w:r w:rsidRPr="0055422A">
        <w:rPr>
          <w:rFonts w:ascii="Times New Roman" w:hAnsi="Times New Roman"/>
          <w:b w:val="0"/>
          <w:iCs/>
        </w:rPr>
        <w:t>sehari-hari</w:t>
      </w:r>
      <w:proofErr w:type="spellEnd"/>
      <w:r w:rsidRPr="0055422A">
        <w:rPr>
          <w:rFonts w:ascii="Times New Roman" w:hAnsi="Times New Roman"/>
          <w:b w:val="0"/>
          <w:iCs/>
        </w:rPr>
        <w:t xml:space="preserve">. </w:t>
      </w:r>
      <w:proofErr w:type="spellStart"/>
      <w:r w:rsidRPr="0055422A">
        <w:rPr>
          <w:rFonts w:ascii="Times New Roman" w:hAnsi="Times New Roman"/>
          <w:b w:val="0"/>
          <w:iCs/>
        </w:rPr>
        <w:t>Manfaat</w:t>
      </w:r>
      <w:proofErr w:type="spellEnd"/>
      <w:r w:rsidRPr="0055422A">
        <w:rPr>
          <w:rFonts w:ascii="Times New Roman" w:hAnsi="Times New Roman"/>
          <w:b w:val="0"/>
          <w:iCs/>
        </w:rPr>
        <w:t xml:space="preserve"> </w:t>
      </w:r>
      <w:proofErr w:type="spellStart"/>
      <w:r w:rsidRPr="0055422A">
        <w:rPr>
          <w:rFonts w:ascii="Times New Roman" w:hAnsi="Times New Roman"/>
          <w:b w:val="0"/>
          <w:iCs/>
        </w:rPr>
        <w:t>dari</w:t>
      </w:r>
      <w:proofErr w:type="spellEnd"/>
      <w:r w:rsidRPr="0055422A">
        <w:rPr>
          <w:rFonts w:ascii="Times New Roman" w:hAnsi="Times New Roman"/>
          <w:b w:val="0"/>
          <w:iCs/>
        </w:rPr>
        <w:t xml:space="preserve"> </w:t>
      </w:r>
      <w:proofErr w:type="spellStart"/>
      <w:r w:rsidRPr="0055422A">
        <w:rPr>
          <w:rFonts w:ascii="Times New Roman" w:hAnsi="Times New Roman"/>
          <w:b w:val="0"/>
          <w:iCs/>
        </w:rPr>
        <w:t>penelitian</w:t>
      </w:r>
      <w:proofErr w:type="spellEnd"/>
      <w:r w:rsidRPr="0055422A">
        <w:rPr>
          <w:rFonts w:ascii="Times New Roman" w:hAnsi="Times New Roman"/>
          <w:b w:val="0"/>
          <w:iCs/>
        </w:rPr>
        <w:t xml:space="preserve"> </w:t>
      </w:r>
      <w:proofErr w:type="spellStart"/>
      <w:r w:rsidRPr="0055422A">
        <w:rPr>
          <w:rFonts w:ascii="Times New Roman" w:hAnsi="Times New Roman"/>
          <w:b w:val="0"/>
          <w:iCs/>
        </w:rPr>
        <w:t>ini</w:t>
      </w:r>
      <w:proofErr w:type="spellEnd"/>
      <w:r w:rsidRPr="0055422A">
        <w:rPr>
          <w:rFonts w:ascii="Times New Roman" w:hAnsi="Times New Roman"/>
          <w:b w:val="0"/>
          <w:iCs/>
        </w:rPr>
        <w:t xml:space="preserve"> </w:t>
      </w:r>
      <w:proofErr w:type="spellStart"/>
      <w:r w:rsidRPr="0055422A">
        <w:rPr>
          <w:rFonts w:ascii="Times New Roman" w:hAnsi="Times New Roman"/>
          <w:b w:val="0"/>
          <w:iCs/>
        </w:rPr>
        <w:t>adalah</w:t>
      </w:r>
      <w:proofErr w:type="spellEnd"/>
      <w:r w:rsidRPr="0055422A">
        <w:rPr>
          <w:rFonts w:ascii="Times New Roman" w:hAnsi="Times New Roman"/>
          <w:b w:val="0"/>
          <w:iCs/>
        </w:rPr>
        <w:t xml:space="preserve"> </w:t>
      </w:r>
      <w:proofErr w:type="spellStart"/>
      <w:r w:rsidRPr="0055422A">
        <w:rPr>
          <w:rFonts w:ascii="Times New Roman" w:hAnsi="Times New Roman"/>
          <w:b w:val="0"/>
          <w:iCs/>
        </w:rPr>
        <w:t>tersedianya</w:t>
      </w:r>
      <w:proofErr w:type="spellEnd"/>
      <w:r w:rsidRPr="0055422A">
        <w:rPr>
          <w:rFonts w:ascii="Times New Roman" w:hAnsi="Times New Roman"/>
          <w:b w:val="0"/>
          <w:iCs/>
        </w:rPr>
        <w:t xml:space="preserve"> data </w:t>
      </w:r>
      <w:proofErr w:type="spellStart"/>
      <w:r w:rsidRPr="0055422A">
        <w:rPr>
          <w:rFonts w:ascii="Times New Roman" w:hAnsi="Times New Roman"/>
          <w:b w:val="0"/>
          <w:iCs/>
        </w:rPr>
        <w:t>mengenai</w:t>
      </w:r>
      <w:proofErr w:type="spellEnd"/>
      <w:r w:rsidRPr="0055422A">
        <w:rPr>
          <w:rFonts w:ascii="Times New Roman" w:hAnsi="Times New Roman"/>
          <w:b w:val="0"/>
          <w:iCs/>
        </w:rPr>
        <w:t xml:space="preserve"> </w:t>
      </w:r>
      <w:proofErr w:type="spellStart"/>
      <w:r w:rsidRPr="0055422A">
        <w:rPr>
          <w:rFonts w:ascii="Times New Roman" w:hAnsi="Times New Roman"/>
          <w:b w:val="0"/>
          <w:iCs/>
        </w:rPr>
        <w:t>variabel</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mempengaruhi</w:t>
      </w:r>
      <w:proofErr w:type="spellEnd"/>
      <w:r w:rsidRPr="0055422A">
        <w:rPr>
          <w:rFonts w:ascii="Times New Roman" w:hAnsi="Times New Roman"/>
          <w:b w:val="0"/>
          <w:iCs/>
        </w:rPr>
        <w:t xml:space="preserve"> </w:t>
      </w:r>
      <w:proofErr w:type="spellStart"/>
      <w:r w:rsidRPr="0055422A">
        <w:rPr>
          <w:rFonts w:ascii="Times New Roman" w:hAnsi="Times New Roman"/>
          <w:b w:val="0"/>
          <w:iCs/>
        </w:rPr>
        <w:t>minat</w:t>
      </w:r>
      <w:proofErr w:type="spellEnd"/>
      <w:r w:rsidRPr="0055422A">
        <w:rPr>
          <w:rFonts w:ascii="Times New Roman" w:hAnsi="Times New Roman"/>
          <w:b w:val="0"/>
          <w:iCs/>
        </w:rPr>
        <w:t xml:space="preserve"> </w:t>
      </w:r>
      <w:proofErr w:type="spellStart"/>
      <w:r w:rsidRPr="0055422A">
        <w:rPr>
          <w:rFonts w:ascii="Times New Roman" w:hAnsi="Times New Roman"/>
          <w:b w:val="0"/>
          <w:iCs/>
        </w:rPr>
        <w:t>bersepeda</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bisa</w:t>
      </w:r>
      <w:proofErr w:type="spellEnd"/>
      <w:r w:rsidRPr="0055422A">
        <w:rPr>
          <w:rFonts w:ascii="Times New Roman" w:hAnsi="Times New Roman"/>
          <w:b w:val="0"/>
          <w:iCs/>
        </w:rPr>
        <w:t xml:space="preserve"> </w:t>
      </w:r>
      <w:proofErr w:type="spellStart"/>
      <w:r w:rsidRPr="0055422A">
        <w:rPr>
          <w:rFonts w:ascii="Times New Roman" w:hAnsi="Times New Roman"/>
          <w:b w:val="0"/>
          <w:iCs/>
        </w:rPr>
        <w:t>menjadi</w:t>
      </w:r>
      <w:proofErr w:type="spellEnd"/>
      <w:r w:rsidRPr="0055422A">
        <w:rPr>
          <w:rFonts w:ascii="Times New Roman" w:hAnsi="Times New Roman"/>
          <w:b w:val="0"/>
          <w:iCs/>
        </w:rPr>
        <w:t xml:space="preserve"> </w:t>
      </w:r>
      <w:proofErr w:type="spellStart"/>
      <w:r w:rsidRPr="0055422A">
        <w:rPr>
          <w:rFonts w:ascii="Times New Roman" w:hAnsi="Times New Roman"/>
          <w:b w:val="0"/>
          <w:iCs/>
        </w:rPr>
        <w:t>dasar</w:t>
      </w:r>
      <w:proofErr w:type="spellEnd"/>
      <w:r w:rsidRPr="0055422A">
        <w:rPr>
          <w:rFonts w:ascii="Times New Roman" w:hAnsi="Times New Roman"/>
          <w:b w:val="0"/>
          <w:iCs/>
        </w:rPr>
        <w:t xml:space="preserve"> </w:t>
      </w:r>
      <w:proofErr w:type="spellStart"/>
      <w:r w:rsidRPr="0055422A">
        <w:rPr>
          <w:rFonts w:ascii="Times New Roman" w:hAnsi="Times New Roman"/>
          <w:b w:val="0"/>
          <w:iCs/>
        </w:rPr>
        <w:t>bagi</w:t>
      </w:r>
      <w:proofErr w:type="spellEnd"/>
      <w:r w:rsidRPr="0055422A">
        <w:rPr>
          <w:rFonts w:ascii="Times New Roman" w:hAnsi="Times New Roman"/>
          <w:b w:val="0"/>
          <w:iCs/>
        </w:rPr>
        <w:t xml:space="preserve"> </w:t>
      </w:r>
      <w:proofErr w:type="spellStart"/>
      <w:r w:rsidRPr="0055422A">
        <w:rPr>
          <w:rFonts w:ascii="Times New Roman" w:hAnsi="Times New Roman"/>
          <w:b w:val="0"/>
          <w:iCs/>
        </w:rPr>
        <w:t>pengambil</w:t>
      </w:r>
      <w:proofErr w:type="spellEnd"/>
      <w:r w:rsidRPr="0055422A">
        <w:rPr>
          <w:rFonts w:ascii="Times New Roman" w:hAnsi="Times New Roman"/>
          <w:b w:val="0"/>
          <w:iCs/>
        </w:rPr>
        <w:t xml:space="preserve"> kebijakan untuk melakukan </w:t>
      </w:r>
      <w:proofErr w:type="spellStart"/>
      <w:r w:rsidRPr="0055422A">
        <w:rPr>
          <w:rFonts w:ascii="Times New Roman" w:hAnsi="Times New Roman"/>
          <w:b w:val="0"/>
          <w:iCs/>
        </w:rPr>
        <w:t>intervensi</w:t>
      </w:r>
      <w:proofErr w:type="spellEnd"/>
      <w:r w:rsidRPr="0055422A">
        <w:rPr>
          <w:rFonts w:ascii="Times New Roman" w:hAnsi="Times New Roman"/>
          <w:b w:val="0"/>
          <w:iCs/>
        </w:rPr>
        <w:t xml:space="preserve"> secara </w:t>
      </w:r>
      <w:proofErr w:type="spellStart"/>
      <w:r w:rsidRPr="0055422A">
        <w:rPr>
          <w:rFonts w:ascii="Times New Roman" w:hAnsi="Times New Roman"/>
          <w:b w:val="0"/>
          <w:iCs/>
        </w:rPr>
        <w:t>efisien</w:t>
      </w:r>
      <w:proofErr w:type="spellEnd"/>
      <w:r w:rsidRPr="0055422A">
        <w:rPr>
          <w:rFonts w:ascii="Times New Roman" w:hAnsi="Times New Roman"/>
          <w:b w:val="0"/>
          <w:iCs/>
        </w:rPr>
        <w:t xml:space="preserve"> untuk </w:t>
      </w:r>
      <w:proofErr w:type="spellStart"/>
      <w:r w:rsidRPr="0055422A">
        <w:rPr>
          <w:rFonts w:ascii="Times New Roman" w:hAnsi="Times New Roman"/>
          <w:b w:val="0"/>
          <w:iCs/>
        </w:rPr>
        <w:t>meningkatkan</w:t>
      </w:r>
      <w:proofErr w:type="spellEnd"/>
      <w:r w:rsidRPr="0055422A">
        <w:rPr>
          <w:rFonts w:ascii="Times New Roman" w:hAnsi="Times New Roman"/>
          <w:b w:val="0"/>
          <w:iCs/>
        </w:rPr>
        <w:t xml:space="preserve"> </w:t>
      </w:r>
      <w:proofErr w:type="spellStart"/>
      <w:r w:rsidRPr="0055422A">
        <w:rPr>
          <w:rFonts w:ascii="Times New Roman" w:hAnsi="Times New Roman"/>
          <w:b w:val="0"/>
          <w:iCs/>
        </w:rPr>
        <w:t>minat</w:t>
      </w:r>
      <w:proofErr w:type="spellEnd"/>
      <w:r w:rsidRPr="0055422A">
        <w:rPr>
          <w:rFonts w:ascii="Times New Roman" w:hAnsi="Times New Roman"/>
          <w:b w:val="0"/>
          <w:iCs/>
        </w:rPr>
        <w:t xml:space="preserve"> </w:t>
      </w:r>
      <w:proofErr w:type="spellStart"/>
      <w:r w:rsidRPr="0055422A">
        <w:rPr>
          <w:rFonts w:ascii="Times New Roman" w:hAnsi="Times New Roman"/>
          <w:b w:val="0"/>
          <w:iCs/>
        </w:rPr>
        <w:t>bersepeda</w:t>
      </w:r>
      <w:proofErr w:type="spellEnd"/>
      <w:r w:rsidRPr="0055422A">
        <w:rPr>
          <w:rFonts w:ascii="Times New Roman" w:hAnsi="Times New Roman"/>
          <w:b w:val="0"/>
          <w:iCs/>
        </w:rPr>
        <w:t xml:space="preserve"> </w:t>
      </w:r>
      <w:proofErr w:type="spellStart"/>
      <w:r w:rsidRPr="0055422A">
        <w:rPr>
          <w:rFonts w:ascii="Times New Roman" w:hAnsi="Times New Roman"/>
          <w:b w:val="0"/>
          <w:iCs/>
        </w:rPr>
        <w:t>masyarakat</w:t>
      </w:r>
      <w:proofErr w:type="spellEnd"/>
      <w:r w:rsidRPr="0055422A">
        <w:rPr>
          <w:rFonts w:ascii="Times New Roman" w:hAnsi="Times New Roman"/>
          <w:b w:val="0"/>
          <w:iCs/>
        </w:rPr>
        <w:t xml:space="preserve">, </w:t>
      </w:r>
      <w:proofErr w:type="spellStart"/>
      <w:r w:rsidRPr="0055422A">
        <w:rPr>
          <w:rFonts w:ascii="Times New Roman" w:hAnsi="Times New Roman"/>
          <w:b w:val="0"/>
          <w:iCs/>
        </w:rPr>
        <w:t>khususnya</w:t>
      </w:r>
      <w:proofErr w:type="spellEnd"/>
      <w:r w:rsidRPr="0055422A">
        <w:rPr>
          <w:rFonts w:ascii="Times New Roman" w:hAnsi="Times New Roman"/>
          <w:b w:val="0"/>
          <w:iCs/>
        </w:rPr>
        <w:t xml:space="preserve"> </w:t>
      </w:r>
      <w:proofErr w:type="spellStart"/>
      <w:r w:rsidRPr="0055422A">
        <w:rPr>
          <w:rFonts w:ascii="Times New Roman" w:hAnsi="Times New Roman"/>
          <w:b w:val="0"/>
          <w:iCs/>
        </w:rPr>
        <w:t>kota</w:t>
      </w:r>
      <w:proofErr w:type="spellEnd"/>
      <w:r w:rsidRPr="0055422A">
        <w:rPr>
          <w:rFonts w:ascii="Times New Roman" w:hAnsi="Times New Roman"/>
          <w:b w:val="0"/>
          <w:iCs/>
        </w:rPr>
        <w:t xml:space="preserve"> </w:t>
      </w:r>
      <w:proofErr w:type="spellStart"/>
      <w:r w:rsidRPr="0055422A">
        <w:rPr>
          <w:rFonts w:ascii="Times New Roman" w:hAnsi="Times New Roman"/>
          <w:b w:val="0"/>
          <w:iCs/>
        </w:rPr>
        <w:t>berukuran</w:t>
      </w:r>
      <w:proofErr w:type="spellEnd"/>
      <w:r w:rsidRPr="0055422A">
        <w:rPr>
          <w:rFonts w:ascii="Times New Roman" w:hAnsi="Times New Roman"/>
          <w:b w:val="0"/>
          <w:iCs/>
        </w:rPr>
        <w:t xml:space="preserve"> </w:t>
      </w:r>
      <w:proofErr w:type="spellStart"/>
      <w:r w:rsidRPr="0055422A">
        <w:rPr>
          <w:rFonts w:ascii="Times New Roman" w:hAnsi="Times New Roman"/>
          <w:b w:val="0"/>
          <w:iCs/>
        </w:rPr>
        <w:t>sedang</w:t>
      </w:r>
      <w:proofErr w:type="spellEnd"/>
      <w:r w:rsidRPr="0055422A">
        <w:rPr>
          <w:rFonts w:ascii="Times New Roman" w:hAnsi="Times New Roman"/>
          <w:b w:val="0"/>
          <w:iCs/>
        </w:rPr>
        <w:t xml:space="preserve">. </w:t>
      </w:r>
      <w:proofErr w:type="spellStart"/>
      <w:r w:rsidRPr="0055422A">
        <w:rPr>
          <w:rFonts w:ascii="Times New Roman" w:hAnsi="Times New Roman"/>
          <w:b w:val="0"/>
          <w:iCs/>
        </w:rPr>
        <w:t>Metode</w:t>
      </w:r>
      <w:proofErr w:type="spellEnd"/>
      <w:r w:rsidRPr="0055422A">
        <w:rPr>
          <w:rFonts w:ascii="Times New Roman" w:hAnsi="Times New Roman"/>
          <w:b w:val="0"/>
          <w:iCs/>
        </w:rPr>
        <w:t xml:space="preserve"> </w:t>
      </w:r>
      <w:proofErr w:type="spellStart"/>
      <w:r w:rsidRPr="0055422A">
        <w:rPr>
          <w:rFonts w:ascii="Times New Roman" w:hAnsi="Times New Roman"/>
          <w:b w:val="0"/>
          <w:iCs/>
        </w:rPr>
        <w:t>survei</w:t>
      </w:r>
      <w:proofErr w:type="spellEnd"/>
      <w:r w:rsidRPr="0055422A">
        <w:rPr>
          <w:rFonts w:ascii="Times New Roman" w:hAnsi="Times New Roman"/>
          <w:b w:val="0"/>
          <w:iCs/>
        </w:rPr>
        <w:t xml:space="preserve"> </w:t>
      </w:r>
      <w:r w:rsidRPr="0055422A">
        <w:rPr>
          <w:rFonts w:ascii="Times New Roman" w:hAnsi="Times New Roman"/>
          <w:b w:val="0"/>
          <w:i/>
        </w:rPr>
        <w:t>Stated Preference</w:t>
      </w:r>
      <w:r w:rsidRPr="0055422A">
        <w:rPr>
          <w:rFonts w:ascii="Times New Roman" w:hAnsi="Times New Roman"/>
          <w:b w:val="0"/>
          <w:iCs/>
        </w:rPr>
        <w:t xml:space="preserve"> </w:t>
      </w:r>
      <w:proofErr w:type="spellStart"/>
      <w:r w:rsidRPr="0055422A">
        <w:rPr>
          <w:rFonts w:ascii="Times New Roman" w:hAnsi="Times New Roman"/>
          <w:b w:val="0"/>
          <w:iCs/>
        </w:rPr>
        <w:t>sering</w:t>
      </w:r>
      <w:proofErr w:type="spellEnd"/>
      <w:r w:rsidRPr="0055422A">
        <w:rPr>
          <w:rFonts w:ascii="Times New Roman" w:hAnsi="Times New Roman"/>
          <w:b w:val="0"/>
          <w:iCs/>
        </w:rPr>
        <w:t xml:space="preserve"> </w:t>
      </w:r>
      <w:proofErr w:type="spellStart"/>
      <w:r w:rsidRPr="0055422A">
        <w:rPr>
          <w:rFonts w:ascii="Times New Roman" w:hAnsi="Times New Roman"/>
          <w:b w:val="0"/>
          <w:iCs/>
        </w:rPr>
        <w:t>digunakan</w:t>
      </w:r>
      <w:proofErr w:type="spellEnd"/>
      <w:r w:rsidRPr="0055422A">
        <w:rPr>
          <w:rFonts w:ascii="Times New Roman" w:hAnsi="Times New Roman"/>
          <w:b w:val="0"/>
          <w:iCs/>
        </w:rPr>
        <w:t xml:space="preserve"> dalam </w:t>
      </w:r>
      <w:proofErr w:type="spellStart"/>
      <w:r w:rsidRPr="0055422A">
        <w:rPr>
          <w:rFonts w:ascii="Times New Roman" w:hAnsi="Times New Roman"/>
          <w:b w:val="0"/>
          <w:iCs/>
        </w:rPr>
        <w:t>survei</w:t>
      </w:r>
      <w:proofErr w:type="spellEnd"/>
      <w:r w:rsidRPr="0055422A">
        <w:rPr>
          <w:rFonts w:ascii="Times New Roman" w:hAnsi="Times New Roman"/>
          <w:b w:val="0"/>
          <w:iCs/>
        </w:rPr>
        <w:t xml:space="preserve"> </w:t>
      </w:r>
      <w:proofErr w:type="spellStart"/>
      <w:r w:rsidRPr="0055422A">
        <w:rPr>
          <w:rFonts w:ascii="Times New Roman" w:hAnsi="Times New Roman"/>
          <w:b w:val="0"/>
          <w:iCs/>
        </w:rPr>
        <w:t>transportasi</w:t>
      </w:r>
      <w:proofErr w:type="spellEnd"/>
      <w:r w:rsidRPr="0055422A">
        <w:rPr>
          <w:rFonts w:ascii="Times New Roman" w:hAnsi="Times New Roman"/>
          <w:b w:val="0"/>
          <w:iCs/>
        </w:rPr>
        <w:t xml:space="preserve"> untuk </w:t>
      </w:r>
      <w:proofErr w:type="spellStart"/>
      <w:r w:rsidRPr="0055422A">
        <w:rPr>
          <w:rFonts w:ascii="Times New Roman" w:hAnsi="Times New Roman"/>
          <w:b w:val="0"/>
          <w:iCs/>
        </w:rPr>
        <w:t>mengetahui</w:t>
      </w:r>
      <w:proofErr w:type="spellEnd"/>
      <w:r w:rsidRPr="0055422A">
        <w:rPr>
          <w:rFonts w:ascii="Times New Roman" w:hAnsi="Times New Roman"/>
          <w:b w:val="0"/>
          <w:iCs/>
        </w:rPr>
        <w:t xml:space="preserve"> </w:t>
      </w:r>
      <w:proofErr w:type="spellStart"/>
      <w:r w:rsidRPr="0055422A">
        <w:rPr>
          <w:rFonts w:ascii="Times New Roman" w:hAnsi="Times New Roman"/>
          <w:b w:val="0"/>
          <w:iCs/>
        </w:rPr>
        <w:t>bagaimana</w:t>
      </w:r>
      <w:proofErr w:type="spellEnd"/>
      <w:r w:rsidRPr="0055422A">
        <w:rPr>
          <w:rFonts w:ascii="Times New Roman" w:hAnsi="Times New Roman"/>
          <w:b w:val="0"/>
          <w:iCs/>
        </w:rPr>
        <w:t xml:space="preserve"> </w:t>
      </w:r>
      <w:proofErr w:type="spellStart"/>
      <w:r w:rsidRPr="0055422A">
        <w:rPr>
          <w:rFonts w:ascii="Times New Roman" w:hAnsi="Times New Roman"/>
          <w:b w:val="0"/>
          <w:iCs/>
        </w:rPr>
        <w:t>beberapa</w:t>
      </w:r>
      <w:proofErr w:type="spellEnd"/>
      <w:r w:rsidRPr="0055422A">
        <w:rPr>
          <w:rFonts w:ascii="Times New Roman" w:hAnsi="Times New Roman"/>
          <w:b w:val="0"/>
          <w:iCs/>
        </w:rPr>
        <w:t xml:space="preserve"> </w:t>
      </w:r>
      <w:proofErr w:type="spellStart"/>
      <w:r w:rsidRPr="0055422A">
        <w:rPr>
          <w:rFonts w:ascii="Times New Roman" w:hAnsi="Times New Roman"/>
          <w:b w:val="0"/>
          <w:iCs/>
        </w:rPr>
        <w:t>variabel</w:t>
      </w:r>
      <w:proofErr w:type="spellEnd"/>
      <w:r w:rsidRPr="0055422A">
        <w:rPr>
          <w:rFonts w:ascii="Times New Roman" w:hAnsi="Times New Roman"/>
          <w:b w:val="0"/>
          <w:iCs/>
        </w:rPr>
        <w:t xml:space="preserve"> </w:t>
      </w:r>
      <w:proofErr w:type="spellStart"/>
      <w:r w:rsidRPr="0055422A">
        <w:rPr>
          <w:rFonts w:ascii="Times New Roman" w:hAnsi="Times New Roman"/>
          <w:b w:val="0"/>
          <w:iCs/>
        </w:rPr>
        <w:t>mempengaruhi</w:t>
      </w:r>
      <w:proofErr w:type="spellEnd"/>
      <w:r w:rsidRPr="0055422A">
        <w:rPr>
          <w:rFonts w:ascii="Times New Roman" w:hAnsi="Times New Roman"/>
          <w:b w:val="0"/>
          <w:iCs/>
        </w:rPr>
        <w:t xml:space="preserve"> </w:t>
      </w:r>
      <w:proofErr w:type="spellStart"/>
      <w:r w:rsidRPr="0055422A">
        <w:rPr>
          <w:rFonts w:ascii="Times New Roman" w:hAnsi="Times New Roman"/>
          <w:b w:val="0"/>
          <w:iCs/>
        </w:rPr>
        <w:t>pilihan</w:t>
      </w:r>
      <w:proofErr w:type="spellEnd"/>
      <w:r w:rsidRPr="0055422A">
        <w:rPr>
          <w:rFonts w:ascii="Times New Roman" w:hAnsi="Times New Roman"/>
          <w:b w:val="0"/>
          <w:iCs/>
        </w:rPr>
        <w:t xml:space="preserve"> </w:t>
      </w:r>
      <w:proofErr w:type="spellStart"/>
      <w:r w:rsidRPr="0055422A">
        <w:rPr>
          <w:rFonts w:ascii="Times New Roman" w:hAnsi="Times New Roman"/>
          <w:b w:val="0"/>
          <w:iCs/>
        </w:rPr>
        <w:t>masyarakat</w:t>
      </w:r>
      <w:proofErr w:type="spellEnd"/>
      <w:r w:rsidRPr="0055422A">
        <w:rPr>
          <w:rFonts w:ascii="Times New Roman" w:hAnsi="Times New Roman"/>
          <w:b w:val="0"/>
          <w:iCs/>
        </w:rPr>
        <w:t xml:space="preserve"> dalam </w:t>
      </w:r>
      <w:proofErr w:type="spellStart"/>
      <w:r w:rsidRPr="0055422A">
        <w:rPr>
          <w:rFonts w:ascii="Times New Roman" w:hAnsi="Times New Roman"/>
          <w:b w:val="0"/>
          <w:iCs/>
        </w:rPr>
        <w:t>mobilisasi</w:t>
      </w:r>
      <w:proofErr w:type="spellEnd"/>
      <w:r w:rsidRPr="0055422A">
        <w:rPr>
          <w:rFonts w:ascii="Times New Roman" w:hAnsi="Times New Roman"/>
          <w:b w:val="0"/>
          <w:iCs/>
        </w:rPr>
        <w:t xml:space="preserve">. </w:t>
      </w:r>
      <w:proofErr w:type="spellStart"/>
      <w:r w:rsidRPr="0055422A">
        <w:rPr>
          <w:rFonts w:ascii="Times New Roman" w:hAnsi="Times New Roman"/>
          <w:b w:val="0"/>
          <w:iCs/>
        </w:rPr>
        <w:t>Survei</w:t>
      </w:r>
      <w:proofErr w:type="spellEnd"/>
      <w:r w:rsidRPr="0055422A">
        <w:rPr>
          <w:rFonts w:ascii="Times New Roman" w:hAnsi="Times New Roman"/>
          <w:b w:val="0"/>
          <w:iCs/>
        </w:rPr>
        <w:t xml:space="preserve"> </w:t>
      </w:r>
      <w:r w:rsidRPr="0055422A">
        <w:rPr>
          <w:rFonts w:ascii="Times New Roman" w:hAnsi="Times New Roman"/>
          <w:b w:val="0"/>
          <w:i/>
        </w:rPr>
        <w:t>Stated Preference</w:t>
      </w:r>
      <w:r w:rsidRPr="0055422A">
        <w:rPr>
          <w:rFonts w:ascii="Times New Roman" w:hAnsi="Times New Roman"/>
          <w:b w:val="0"/>
          <w:iCs/>
        </w:rPr>
        <w:t xml:space="preserve"> </w:t>
      </w:r>
      <w:proofErr w:type="spellStart"/>
      <w:r w:rsidRPr="0055422A">
        <w:rPr>
          <w:rFonts w:ascii="Times New Roman" w:hAnsi="Times New Roman"/>
          <w:b w:val="0"/>
          <w:iCs/>
        </w:rPr>
        <w:t>menunjukkan</w:t>
      </w:r>
      <w:proofErr w:type="spellEnd"/>
      <w:r w:rsidRPr="0055422A">
        <w:rPr>
          <w:rFonts w:ascii="Times New Roman" w:hAnsi="Times New Roman"/>
          <w:b w:val="0"/>
          <w:iCs/>
        </w:rPr>
        <w:t xml:space="preserve"> </w:t>
      </w:r>
      <w:proofErr w:type="spellStart"/>
      <w:r w:rsidRPr="0055422A">
        <w:rPr>
          <w:rFonts w:ascii="Times New Roman" w:hAnsi="Times New Roman"/>
          <w:b w:val="0"/>
          <w:iCs/>
        </w:rPr>
        <w:t>bahwa</w:t>
      </w:r>
      <w:proofErr w:type="spellEnd"/>
      <w:r w:rsidRPr="0055422A">
        <w:rPr>
          <w:rFonts w:ascii="Times New Roman" w:hAnsi="Times New Roman"/>
          <w:b w:val="0"/>
          <w:iCs/>
        </w:rPr>
        <w:t xml:space="preserve"> </w:t>
      </w:r>
      <w:proofErr w:type="spellStart"/>
      <w:r w:rsidRPr="0055422A">
        <w:rPr>
          <w:rFonts w:ascii="Times New Roman" w:hAnsi="Times New Roman"/>
          <w:b w:val="0"/>
          <w:iCs/>
        </w:rPr>
        <w:t>lajur</w:t>
      </w:r>
      <w:proofErr w:type="spellEnd"/>
      <w:r w:rsidRPr="0055422A">
        <w:rPr>
          <w:rFonts w:ascii="Times New Roman" w:hAnsi="Times New Roman"/>
          <w:b w:val="0"/>
          <w:iCs/>
        </w:rPr>
        <w:t xml:space="preserve"> </w:t>
      </w:r>
      <w:proofErr w:type="spellStart"/>
      <w:r w:rsidRPr="0055422A">
        <w:rPr>
          <w:rFonts w:ascii="Times New Roman" w:hAnsi="Times New Roman"/>
          <w:b w:val="0"/>
          <w:iCs/>
        </w:rPr>
        <w:t>sepeda</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merupakan</w:t>
      </w:r>
      <w:proofErr w:type="spellEnd"/>
      <w:r w:rsidRPr="0055422A">
        <w:rPr>
          <w:rFonts w:ascii="Times New Roman" w:hAnsi="Times New Roman"/>
          <w:b w:val="0"/>
          <w:iCs/>
        </w:rPr>
        <w:t xml:space="preserve"> </w:t>
      </w:r>
      <w:proofErr w:type="spellStart"/>
      <w:r w:rsidRPr="0055422A">
        <w:rPr>
          <w:rFonts w:ascii="Times New Roman" w:hAnsi="Times New Roman"/>
          <w:b w:val="0"/>
          <w:iCs/>
        </w:rPr>
        <w:t>lajur</w:t>
      </w:r>
      <w:proofErr w:type="spellEnd"/>
      <w:r w:rsidRPr="0055422A">
        <w:rPr>
          <w:rFonts w:ascii="Times New Roman" w:hAnsi="Times New Roman"/>
          <w:b w:val="0"/>
          <w:iCs/>
        </w:rPr>
        <w:t xml:space="preserve"> </w:t>
      </w:r>
      <w:proofErr w:type="spellStart"/>
      <w:r w:rsidRPr="0055422A">
        <w:rPr>
          <w:rFonts w:ascii="Times New Roman" w:hAnsi="Times New Roman"/>
          <w:b w:val="0"/>
          <w:iCs/>
        </w:rPr>
        <w:t>bebas</w:t>
      </w:r>
      <w:proofErr w:type="spellEnd"/>
      <w:r w:rsidRPr="0055422A">
        <w:rPr>
          <w:rFonts w:ascii="Times New Roman" w:hAnsi="Times New Roman"/>
          <w:b w:val="0"/>
          <w:iCs/>
        </w:rPr>
        <w:t xml:space="preserve"> </w:t>
      </w:r>
      <w:proofErr w:type="spellStart"/>
      <w:r w:rsidRPr="0055422A">
        <w:rPr>
          <w:rFonts w:ascii="Times New Roman" w:hAnsi="Times New Roman"/>
          <w:b w:val="0"/>
          <w:iCs/>
        </w:rPr>
        <w:t>parkir</w:t>
      </w:r>
      <w:proofErr w:type="spellEnd"/>
      <w:r w:rsidRPr="0055422A">
        <w:rPr>
          <w:rFonts w:ascii="Times New Roman" w:hAnsi="Times New Roman"/>
          <w:b w:val="0"/>
          <w:iCs/>
        </w:rPr>
        <w:t xml:space="preserve"> </w:t>
      </w:r>
      <w:proofErr w:type="spellStart"/>
      <w:r w:rsidRPr="0055422A">
        <w:rPr>
          <w:rFonts w:ascii="Times New Roman" w:hAnsi="Times New Roman"/>
          <w:b w:val="0"/>
          <w:iCs/>
        </w:rPr>
        <w:t>kendaraan</w:t>
      </w:r>
      <w:proofErr w:type="spellEnd"/>
      <w:r w:rsidRPr="0055422A">
        <w:rPr>
          <w:rFonts w:ascii="Times New Roman" w:hAnsi="Times New Roman"/>
          <w:b w:val="0"/>
          <w:iCs/>
        </w:rPr>
        <w:t xml:space="preserve"> </w:t>
      </w:r>
      <w:proofErr w:type="spellStart"/>
      <w:r w:rsidRPr="0055422A">
        <w:rPr>
          <w:rFonts w:ascii="Times New Roman" w:hAnsi="Times New Roman"/>
          <w:b w:val="0"/>
          <w:iCs/>
        </w:rPr>
        <w:t>bermotor</w:t>
      </w:r>
      <w:proofErr w:type="spellEnd"/>
      <w:r w:rsidRPr="0055422A">
        <w:rPr>
          <w:rFonts w:ascii="Times New Roman" w:hAnsi="Times New Roman"/>
          <w:b w:val="0"/>
          <w:iCs/>
        </w:rPr>
        <w:t xml:space="preserve"> </w:t>
      </w:r>
      <w:proofErr w:type="spellStart"/>
      <w:r w:rsidRPr="0055422A">
        <w:rPr>
          <w:rFonts w:ascii="Times New Roman" w:hAnsi="Times New Roman"/>
          <w:b w:val="0"/>
          <w:iCs/>
        </w:rPr>
        <w:t>merupakan</w:t>
      </w:r>
      <w:proofErr w:type="spellEnd"/>
      <w:r w:rsidRPr="0055422A">
        <w:rPr>
          <w:rFonts w:ascii="Times New Roman" w:hAnsi="Times New Roman"/>
          <w:b w:val="0"/>
          <w:iCs/>
        </w:rPr>
        <w:t xml:space="preserve"> </w:t>
      </w:r>
      <w:proofErr w:type="spellStart"/>
      <w:r w:rsidRPr="0055422A">
        <w:rPr>
          <w:rFonts w:ascii="Times New Roman" w:hAnsi="Times New Roman"/>
          <w:b w:val="0"/>
          <w:iCs/>
        </w:rPr>
        <w:t>variabel</w:t>
      </w:r>
      <w:proofErr w:type="spellEnd"/>
      <w:r w:rsidRPr="0055422A">
        <w:rPr>
          <w:rFonts w:ascii="Times New Roman" w:hAnsi="Times New Roman"/>
          <w:b w:val="0"/>
          <w:iCs/>
        </w:rPr>
        <w:t xml:space="preserve"> yang </w:t>
      </w:r>
      <w:proofErr w:type="spellStart"/>
      <w:r w:rsidRPr="0055422A">
        <w:rPr>
          <w:rFonts w:ascii="Times New Roman" w:hAnsi="Times New Roman"/>
          <w:b w:val="0"/>
          <w:iCs/>
        </w:rPr>
        <w:t>berpengaruh</w:t>
      </w:r>
      <w:proofErr w:type="spellEnd"/>
      <w:r w:rsidRPr="0055422A">
        <w:rPr>
          <w:rFonts w:ascii="Times New Roman" w:hAnsi="Times New Roman"/>
          <w:b w:val="0"/>
          <w:iCs/>
        </w:rPr>
        <w:t xml:space="preserve"> secara </w:t>
      </w:r>
      <w:proofErr w:type="spellStart"/>
      <w:r w:rsidRPr="0055422A">
        <w:rPr>
          <w:rFonts w:ascii="Times New Roman" w:hAnsi="Times New Roman"/>
          <w:b w:val="0"/>
          <w:iCs/>
        </w:rPr>
        <w:t>signifikan</w:t>
      </w:r>
      <w:proofErr w:type="spellEnd"/>
      <w:r w:rsidRPr="0055422A">
        <w:rPr>
          <w:rFonts w:ascii="Times New Roman" w:hAnsi="Times New Roman"/>
          <w:b w:val="0"/>
          <w:iCs/>
        </w:rPr>
        <w:t xml:space="preserve"> dalam </w:t>
      </w:r>
      <w:proofErr w:type="spellStart"/>
      <w:r w:rsidRPr="0055422A">
        <w:rPr>
          <w:rFonts w:ascii="Times New Roman" w:hAnsi="Times New Roman"/>
          <w:b w:val="0"/>
          <w:iCs/>
        </w:rPr>
        <w:t>perubahan</w:t>
      </w:r>
      <w:proofErr w:type="spellEnd"/>
      <w:r w:rsidRPr="0055422A">
        <w:rPr>
          <w:rFonts w:ascii="Times New Roman" w:hAnsi="Times New Roman"/>
          <w:b w:val="0"/>
          <w:iCs/>
        </w:rPr>
        <w:t xml:space="preserve"> </w:t>
      </w:r>
      <w:proofErr w:type="spellStart"/>
      <w:r w:rsidRPr="0055422A">
        <w:rPr>
          <w:rFonts w:ascii="Times New Roman" w:hAnsi="Times New Roman"/>
          <w:b w:val="0"/>
          <w:iCs/>
        </w:rPr>
        <w:t>nilai</w:t>
      </w:r>
      <w:proofErr w:type="spellEnd"/>
      <w:r w:rsidRPr="0055422A">
        <w:rPr>
          <w:rFonts w:ascii="Times New Roman" w:hAnsi="Times New Roman"/>
          <w:b w:val="0"/>
          <w:iCs/>
        </w:rPr>
        <w:t xml:space="preserve"> </w:t>
      </w:r>
      <w:proofErr w:type="spellStart"/>
      <w:r w:rsidRPr="0055422A">
        <w:rPr>
          <w:rFonts w:ascii="Times New Roman" w:hAnsi="Times New Roman"/>
          <w:b w:val="0"/>
          <w:iCs/>
        </w:rPr>
        <w:t>minat</w:t>
      </w:r>
      <w:proofErr w:type="spellEnd"/>
      <w:r w:rsidRPr="0055422A">
        <w:rPr>
          <w:rFonts w:ascii="Times New Roman" w:hAnsi="Times New Roman"/>
          <w:b w:val="0"/>
          <w:iCs/>
        </w:rPr>
        <w:t xml:space="preserve"> </w:t>
      </w:r>
      <w:proofErr w:type="spellStart"/>
      <w:r w:rsidRPr="0055422A">
        <w:rPr>
          <w:rFonts w:ascii="Times New Roman" w:hAnsi="Times New Roman"/>
          <w:b w:val="0"/>
          <w:iCs/>
        </w:rPr>
        <w:t>bersepeda</w:t>
      </w:r>
      <w:proofErr w:type="spellEnd"/>
      <w:r w:rsidRPr="0055422A">
        <w:rPr>
          <w:rFonts w:ascii="Times New Roman" w:hAnsi="Times New Roman"/>
          <w:b w:val="0"/>
          <w:iCs/>
        </w:rPr>
        <w:t xml:space="preserve">. </w:t>
      </w:r>
      <w:proofErr w:type="spellStart"/>
      <w:r w:rsidRPr="0055422A">
        <w:rPr>
          <w:rFonts w:ascii="Times New Roman" w:hAnsi="Times New Roman"/>
          <w:b w:val="0"/>
          <w:iCs/>
        </w:rPr>
        <w:t>Variabel</w:t>
      </w:r>
      <w:proofErr w:type="spellEnd"/>
      <w:r w:rsidRPr="0055422A">
        <w:rPr>
          <w:rFonts w:ascii="Times New Roman" w:hAnsi="Times New Roman"/>
          <w:b w:val="0"/>
          <w:iCs/>
        </w:rPr>
        <w:t xml:space="preserve"> lain yang </w:t>
      </w:r>
      <w:proofErr w:type="spellStart"/>
      <w:r w:rsidRPr="0055422A">
        <w:rPr>
          <w:rFonts w:ascii="Times New Roman" w:hAnsi="Times New Roman"/>
          <w:b w:val="0"/>
          <w:iCs/>
        </w:rPr>
        <w:t>berpengaruh</w:t>
      </w:r>
      <w:proofErr w:type="spellEnd"/>
      <w:r w:rsidRPr="0055422A">
        <w:rPr>
          <w:rFonts w:ascii="Times New Roman" w:hAnsi="Times New Roman"/>
          <w:b w:val="0"/>
          <w:iCs/>
        </w:rPr>
        <w:t xml:space="preserve"> </w:t>
      </w:r>
      <w:proofErr w:type="spellStart"/>
      <w:r w:rsidRPr="0055422A">
        <w:rPr>
          <w:rFonts w:ascii="Times New Roman" w:hAnsi="Times New Roman"/>
          <w:b w:val="0"/>
          <w:iCs/>
        </w:rPr>
        <w:t>positif</w:t>
      </w:r>
      <w:proofErr w:type="spellEnd"/>
      <w:r w:rsidRPr="0055422A">
        <w:rPr>
          <w:rFonts w:ascii="Times New Roman" w:hAnsi="Times New Roman"/>
          <w:b w:val="0"/>
          <w:iCs/>
        </w:rPr>
        <w:t xml:space="preserve"> </w:t>
      </w:r>
      <w:proofErr w:type="spellStart"/>
      <w:r w:rsidRPr="0055422A">
        <w:rPr>
          <w:rFonts w:ascii="Times New Roman" w:hAnsi="Times New Roman"/>
          <w:b w:val="0"/>
          <w:iCs/>
        </w:rPr>
        <w:t>terhadap</w:t>
      </w:r>
      <w:proofErr w:type="spellEnd"/>
      <w:r w:rsidRPr="0055422A">
        <w:rPr>
          <w:rFonts w:ascii="Times New Roman" w:hAnsi="Times New Roman"/>
          <w:b w:val="0"/>
          <w:iCs/>
        </w:rPr>
        <w:t xml:space="preserve"> </w:t>
      </w:r>
      <w:proofErr w:type="spellStart"/>
      <w:r w:rsidRPr="0055422A">
        <w:rPr>
          <w:rFonts w:ascii="Times New Roman" w:hAnsi="Times New Roman"/>
          <w:b w:val="0"/>
          <w:iCs/>
        </w:rPr>
        <w:t>kenaikan</w:t>
      </w:r>
      <w:proofErr w:type="spellEnd"/>
      <w:r w:rsidRPr="0055422A">
        <w:rPr>
          <w:rFonts w:ascii="Times New Roman" w:hAnsi="Times New Roman"/>
          <w:b w:val="0"/>
          <w:iCs/>
        </w:rPr>
        <w:t xml:space="preserve"> </w:t>
      </w:r>
      <w:proofErr w:type="spellStart"/>
      <w:r w:rsidRPr="0055422A">
        <w:rPr>
          <w:rFonts w:ascii="Times New Roman" w:hAnsi="Times New Roman"/>
          <w:b w:val="0"/>
          <w:iCs/>
        </w:rPr>
        <w:t>minat</w:t>
      </w:r>
      <w:proofErr w:type="spellEnd"/>
      <w:r w:rsidRPr="0055422A">
        <w:rPr>
          <w:rFonts w:ascii="Times New Roman" w:hAnsi="Times New Roman"/>
          <w:b w:val="0"/>
          <w:iCs/>
        </w:rPr>
        <w:t xml:space="preserve"> </w:t>
      </w:r>
      <w:proofErr w:type="spellStart"/>
      <w:r w:rsidRPr="0055422A">
        <w:rPr>
          <w:rFonts w:ascii="Times New Roman" w:hAnsi="Times New Roman"/>
          <w:b w:val="0"/>
          <w:iCs/>
        </w:rPr>
        <w:t>bersepeda</w:t>
      </w:r>
      <w:proofErr w:type="spellEnd"/>
      <w:r w:rsidRPr="0055422A">
        <w:rPr>
          <w:rFonts w:ascii="Times New Roman" w:hAnsi="Times New Roman"/>
          <w:b w:val="0"/>
          <w:iCs/>
        </w:rPr>
        <w:t xml:space="preserve"> </w:t>
      </w:r>
      <w:proofErr w:type="spellStart"/>
      <w:r w:rsidRPr="0055422A">
        <w:rPr>
          <w:rFonts w:ascii="Times New Roman" w:hAnsi="Times New Roman"/>
          <w:b w:val="0"/>
          <w:iCs/>
        </w:rPr>
        <w:t>adalah</w:t>
      </w:r>
      <w:proofErr w:type="spellEnd"/>
      <w:r w:rsidRPr="0055422A">
        <w:rPr>
          <w:rFonts w:ascii="Times New Roman" w:hAnsi="Times New Roman"/>
          <w:b w:val="0"/>
          <w:iCs/>
        </w:rPr>
        <w:t xml:space="preserve"> </w:t>
      </w:r>
      <w:proofErr w:type="spellStart"/>
      <w:r w:rsidRPr="0055422A">
        <w:rPr>
          <w:rFonts w:ascii="Times New Roman" w:hAnsi="Times New Roman"/>
          <w:b w:val="0"/>
          <w:iCs/>
        </w:rPr>
        <w:t>fasilitas</w:t>
      </w:r>
      <w:proofErr w:type="spellEnd"/>
      <w:r w:rsidRPr="0055422A">
        <w:rPr>
          <w:rFonts w:ascii="Times New Roman" w:hAnsi="Times New Roman"/>
          <w:b w:val="0"/>
          <w:iCs/>
        </w:rPr>
        <w:t xml:space="preserve"> </w:t>
      </w:r>
      <w:proofErr w:type="spellStart"/>
      <w:r w:rsidRPr="0055422A">
        <w:rPr>
          <w:rFonts w:ascii="Times New Roman" w:hAnsi="Times New Roman"/>
          <w:b w:val="0"/>
          <w:iCs/>
        </w:rPr>
        <w:t>sepeda</w:t>
      </w:r>
      <w:proofErr w:type="spellEnd"/>
      <w:r w:rsidRPr="0055422A">
        <w:rPr>
          <w:rFonts w:ascii="Times New Roman" w:hAnsi="Times New Roman"/>
          <w:b w:val="0"/>
          <w:iCs/>
        </w:rPr>
        <w:t xml:space="preserve"> pada </w:t>
      </w:r>
      <w:proofErr w:type="spellStart"/>
      <w:r w:rsidRPr="0055422A">
        <w:rPr>
          <w:rFonts w:ascii="Times New Roman" w:hAnsi="Times New Roman"/>
          <w:b w:val="0"/>
          <w:iCs/>
        </w:rPr>
        <w:t>transportasi</w:t>
      </w:r>
      <w:proofErr w:type="spellEnd"/>
      <w:r w:rsidRPr="0055422A">
        <w:rPr>
          <w:rFonts w:ascii="Times New Roman" w:hAnsi="Times New Roman"/>
          <w:b w:val="0"/>
          <w:iCs/>
        </w:rPr>
        <w:t xml:space="preserve"> </w:t>
      </w:r>
      <w:proofErr w:type="spellStart"/>
      <w:r w:rsidRPr="0055422A">
        <w:rPr>
          <w:rFonts w:ascii="Times New Roman" w:hAnsi="Times New Roman"/>
          <w:b w:val="0"/>
          <w:iCs/>
        </w:rPr>
        <w:t>publik</w:t>
      </w:r>
      <w:proofErr w:type="spellEnd"/>
      <w:r w:rsidRPr="0055422A">
        <w:rPr>
          <w:rFonts w:ascii="Times New Roman" w:hAnsi="Times New Roman"/>
          <w:b w:val="0"/>
          <w:iCs/>
        </w:rPr>
        <w:t xml:space="preserve"> seperti </w:t>
      </w:r>
      <w:proofErr w:type="spellStart"/>
      <w:r w:rsidRPr="0055422A">
        <w:rPr>
          <w:rFonts w:ascii="Times New Roman" w:hAnsi="Times New Roman"/>
          <w:b w:val="0"/>
          <w:iCs/>
        </w:rPr>
        <w:t>rak</w:t>
      </w:r>
      <w:proofErr w:type="spellEnd"/>
      <w:r w:rsidRPr="0055422A">
        <w:rPr>
          <w:rFonts w:ascii="Times New Roman" w:hAnsi="Times New Roman"/>
          <w:b w:val="0"/>
          <w:iCs/>
        </w:rPr>
        <w:t xml:space="preserve"> </w:t>
      </w:r>
      <w:proofErr w:type="spellStart"/>
      <w:r w:rsidRPr="0055422A">
        <w:rPr>
          <w:rFonts w:ascii="Times New Roman" w:hAnsi="Times New Roman"/>
          <w:b w:val="0"/>
          <w:iCs/>
        </w:rPr>
        <w:t>parkir</w:t>
      </w:r>
      <w:proofErr w:type="spellEnd"/>
      <w:r w:rsidRPr="0055422A">
        <w:rPr>
          <w:rFonts w:ascii="Times New Roman" w:hAnsi="Times New Roman"/>
          <w:b w:val="0"/>
          <w:iCs/>
        </w:rPr>
        <w:t xml:space="preserve"> </w:t>
      </w:r>
      <w:proofErr w:type="spellStart"/>
      <w:r w:rsidRPr="0055422A">
        <w:rPr>
          <w:rFonts w:ascii="Times New Roman" w:hAnsi="Times New Roman"/>
          <w:b w:val="0"/>
          <w:iCs/>
        </w:rPr>
        <w:t>sepeda</w:t>
      </w:r>
      <w:proofErr w:type="spellEnd"/>
      <w:r w:rsidRPr="0055422A">
        <w:rPr>
          <w:rFonts w:ascii="Times New Roman" w:hAnsi="Times New Roman"/>
          <w:b w:val="0"/>
          <w:iCs/>
        </w:rPr>
        <w:t xml:space="preserve"> pada </w:t>
      </w:r>
      <w:proofErr w:type="spellStart"/>
      <w:r w:rsidRPr="0055422A">
        <w:rPr>
          <w:rFonts w:ascii="Times New Roman" w:hAnsi="Times New Roman"/>
          <w:b w:val="0"/>
          <w:iCs/>
        </w:rPr>
        <w:t>halte</w:t>
      </w:r>
      <w:proofErr w:type="spellEnd"/>
      <w:r w:rsidRPr="0055422A">
        <w:rPr>
          <w:rFonts w:ascii="Times New Roman" w:hAnsi="Times New Roman"/>
          <w:b w:val="0"/>
          <w:iCs/>
        </w:rPr>
        <w:t xml:space="preserve"> bus dan </w:t>
      </w:r>
      <w:proofErr w:type="spellStart"/>
      <w:r w:rsidRPr="0055422A">
        <w:rPr>
          <w:rFonts w:ascii="Times New Roman" w:hAnsi="Times New Roman"/>
          <w:b w:val="0"/>
          <w:iCs/>
        </w:rPr>
        <w:t>stasiun</w:t>
      </w:r>
      <w:proofErr w:type="spellEnd"/>
      <w:r w:rsidRPr="0055422A">
        <w:rPr>
          <w:rFonts w:ascii="Times New Roman" w:hAnsi="Times New Roman"/>
          <w:b w:val="0"/>
          <w:iCs/>
        </w:rPr>
        <w:t xml:space="preserve">, </w:t>
      </w:r>
      <w:proofErr w:type="spellStart"/>
      <w:r w:rsidRPr="0055422A">
        <w:rPr>
          <w:rFonts w:ascii="Times New Roman" w:hAnsi="Times New Roman"/>
          <w:b w:val="0"/>
          <w:iCs/>
        </w:rPr>
        <w:t>atau</w:t>
      </w:r>
      <w:proofErr w:type="spellEnd"/>
      <w:r w:rsidRPr="0055422A">
        <w:rPr>
          <w:rFonts w:ascii="Times New Roman" w:hAnsi="Times New Roman"/>
          <w:b w:val="0"/>
          <w:iCs/>
        </w:rPr>
        <w:t xml:space="preserve"> </w:t>
      </w:r>
      <w:proofErr w:type="spellStart"/>
      <w:r w:rsidRPr="0055422A">
        <w:rPr>
          <w:rFonts w:ascii="Times New Roman" w:hAnsi="Times New Roman"/>
          <w:b w:val="0"/>
          <w:iCs/>
        </w:rPr>
        <w:t>tempat</w:t>
      </w:r>
      <w:proofErr w:type="spellEnd"/>
      <w:r w:rsidRPr="0055422A">
        <w:rPr>
          <w:rFonts w:ascii="Times New Roman" w:hAnsi="Times New Roman"/>
          <w:b w:val="0"/>
          <w:iCs/>
        </w:rPr>
        <w:t xml:space="preserve"> </w:t>
      </w:r>
      <w:proofErr w:type="spellStart"/>
      <w:r w:rsidRPr="0055422A">
        <w:rPr>
          <w:rFonts w:ascii="Times New Roman" w:hAnsi="Times New Roman"/>
          <w:b w:val="0"/>
          <w:iCs/>
        </w:rPr>
        <w:t>sepeda</w:t>
      </w:r>
      <w:proofErr w:type="spellEnd"/>
      <w:r w:rsidRPr="0055422A">
        <w:rPr>
          <w:rFonts w:ascii="Times New Roman" w:hAnsi="Times New Roman"/>
          <w:b w:val="0"/>
          <w:iCs/>
        </w:rPr>
        <w:t xml:space="preserve"> di dalam bus </w:t>
      </w:r>
      <w:proofErr w:type="spellStart"/>
      <w:r w:rsidRPr="0055422A">
        <w:rPr>
          <w:rFonts w:ascii="Times New Roman" w:hAnsi="Times New Roman"/>
          <w:b w:val="0"/>
          <w:iCs/>
        </w:rPr>
        <w:t>atau</w:t>
      </w:r>
      <w:proofErr w:type="spellEnd"/>
      <w:r w:rsidRPr="0055422A">
        <w:rPr>
          <w:rFonts w:ascii="Times New Roman" w:hAnsi="Times New Roman"/>
          <w:b w:val="0"/>
          <w:iCs/>
        </w:rPr>
        <w:t xml:space="preserve"> </w:t>
      </w:r>
      <w:proofErr w:type="spellStart"/>
      <w:r w:rsidRPr="0055422A">
        <w:rPr>
          <w:rFonts w:ascii="Times New Roman" w:hAnsi="Times New Roman"/>
          <w:b w:val="0"/>
          <w:iCs/>
        </w:rPr>
        <w:t>kereta</w:t>
      </w:r>
      <w:proofErr w:type="spellEnd"/>
      <w:r w:rsidRPr="0055422A">
        <w:rPr>
          <w:rFonts w:ascii="Times New Roman" w:hAnsi="Times New Roman"/>
          <w:b w:val="0"/>
          <w:iCs/>
        </w:rPr>
        <w:t>.</w:t>
      </w:r>
    </w:p>
    <w:p w14:paraId="2DA025E5" w14:textId="36F7BF4B" w:rsidR="009372EA" w:rsidRPr="003E5A05" w:rsidRDefault="007B7FB1" w:rsidP="00FE271F">
      <w:pPr>
        <w:pStyle w:val="IndexTerms"/>
        <w:spacing w:line="360" w:lineRule="auto"/>
        <w:ind w:firstLine="0"/>
        <w:rPr>
          <w:rFonts w:ascii="Times New Roman" w:hAnsi="Times New Roman"/>
          <w:b w:val="0"/>
          <w:lang w:val="sv-SE"/>
        </w:rPr>
      </w:pPr>
      <w:r w:rsidRPr="003E5A05">
        <w:rPr>
          <w:rFonts w:ascii="Times New Roman" w:hAnsi="Times New Roman"/>
          <w:iCs/>
          <w:lang w:val="sv-SE"/>
        </w:rPr>
        <w:t>Kata k</w:t>
      </w:r>
      <w:r w:rsidR="009372EA" w:rsidRPr="003E5A05">
        <w:rPr>
          <w:rFonts w:ascii="Times New Roman" w:hAnsi="Times New Roman"/>
          <w:iCs/>
          <w:lang w:val="sv-SE"/>
        </w:rPr>
        <w:t>unci</w:t>
      </w:r>
      <w:r w:rsidR="00677BCF" w:rsidRPr="003E5A05">
        <w:rPr>
          <w:rFonts w:ascii="Times New Roman" w:hAnsi="Times New Roman"/>
          <w:lang w:val="id-ID"/>
        </w:rPr>
        <w:t>:</w:t>
      </w:r>
      <w:r w:rsidR="0055422A" w:rsidRPr="0055422A">
        <w:rPr>
          <w:rFonts w:ascii="Times New Roman" w:hAnsi="Times New Roman"/>
          <w:b w:val="0"/>
          <w:lang w:val="sv-SE"/>
        </w:rPr>
        <w:t xml:space="preserve">, </w:t>
      </w:r>
      <w:r w:rsidR="0055422A" w:rsidRPr="009F1297">
        <w:rPr>
          <w:rFonts w:ascii="Times New Roman" w:hAnsi="Times New Roman"/>
          <w:b w:val="0"/>
          <w:i/>
          <w:iCs/>
          <w:lang w:val="sv-SE"/>
        </w:rPr>
        <w:t>Stated preference</w:t>
      </w:r>
      <w:r w:rsidR="0055422A" w:rsidRPr="0055422A">
        <w:rPr>
          <w:rFonts w:ascii="Times New Roman" w:hAnsi="Times New Roman"/>
          <w:b w:val="0"/>
          <w:lang w:val="sv-SE"/>
        </w:rPr>
        <w:t>, Analisis, Survei, Yogyakarta</w:t>
      </w:r>
    </w:p>
    <w:p w14:paraId="73DA8CBE" w14:textId="77777777" w:rsidR="008E4DAF" w:rsidRPr="003E5A05" w:rsidRDefault="008E4DAF" w:rsidP="00B07B07">
      <w:pPr>
        <w:pStyle w:val="Abstract"/>
        <w:spacing w:before="120"/>
        <w:ind w:firstLine="0"/>
        <w:jc w:val="center"/>
        <w:rPr>
          <w:rFonts w:ascii="Times New Roman" w:hAnsi="Times New Roman"/>
          <w:i/>
          <w:iCs/>
          <w:lang w:val="id-ID"/>
        </w:rPr>
      </w:pPr>
      <w:r w:rsidRPr="003E5A05">
        <w:rPr>
          <w:rFonts w:ascii="Times New Roman" w:hAnsi="Times New Roman"/>
          <w:i/>
          <w:iCs/>
        </w:rPr>
        <w:t>Abstract</w:t>
      </w:r>
    </w:p>
    <w:p w14:paraId="22564AF6" w14:textId="1660FA43" w:rsidR="008E4DAF" w:rsidRPr="0055422A" w:rsidRDefault="00CE5935" w:rsidP="00FE271F">
      <w:pPr>
        <w:pStyle w:val="Abstract"/>
        <w:ind w:firstLine="0"/>
        <w:rPr>
          <w:rFonts w:ascii="Times New Roman" w:hAnsi="Times New Roman"/>
          <w:b w:val="0"/>
          <w:i/>
        </w:rPr>
      </w:pPr>
      <w:r>
        <w:rPr>
          <w:rFonts w:ascii="Times New Roman" w:hAnsi="Times New Roman"/>
          <w:i/>
        </w:rPr>
        <w:t xml:space="preserve">Stated Preference Survey for Biking in the City of Yogyakarta: Better Policy Room for Better Air in a Medium-Size </w:t>
      </w:r>
      <w:proofErr w:type="gramStart"/>
      <w:r>
        <w:rPr>
          <w:rFonts w:ascii="Times New Roman" w:hAnsi="Times New Roman"/>
          <w:i/>
        </w:rPr>
        <w:t>City :</w:t>
      </w:r>
      <w:proofErr w:type="gramEnd"/>
      <w:r>
        <w:rPr>
          <w:rFonts w:ascii="Times New Roman" w:hAnsi="Times New Roman"/>
          <w:i/>
        </w:rPr>
        <w:t xml:space="preserve"> </w:t>
      </w:r>
      <w:r w:rsidR="0055422A" w:rsidRPr="0055422A">
        <w:rPr>
          <w:rFonts w:ascii="Times New Roman" w:hAnsi="Times New Roman"/>
          <w:b w:val="0"/>
          <w:i/>
        </w:rPr>
        <w:t xml:space="preserve">Air pollution has become a severe problem for Yogyakarta City. The residents of Yogyakarta also feel that air quality is an important issue. Hence, the city needs efforts to reduce private motorized vehicles and increase the use of more environmentally friendly vehicles, one of which is a bicycle. This study aims to determine variables influencing the interest of Yogyakarta residents to use bicycles as a daily mode of transport. The research serves data of variables that affect interest in cycling, which can be used as a basis for policymakers to intervene efficiently to increase interest in cycling, especially in a </w:t>
      </w:r>
      <w:r w:rsidR="0055422A">
        <w:rPr>
          <w:rFonts w:ascii="Times New Roman" w:hAnsi="Times New Roman"/>
          <w:b w:val="0"/>
          <w:i/>
        </w:rPr>
        <w:t>medium-sized</w:t>
      </w:r>
      <w:r w:rsidR="0055422A" w:rsidRPr="0055422A">
        <w:rPr>
          <w:rFonts w:ascii="Times New Roman" w:hAnsi="Times New Roman"/>
          <w:b w:val="0"/>
          <w:i/>
        </w:rPr>
        <w:t xml:space="preserve"> city. The Stated Preference method is often used in transportation surveys to determine how variables affect mobilization choices. The result of Stated Preference </w:t>
      </w:r>
      <w:r w:rsidR="0055422A">
        <w:rPr>
          <w:rFonts w:ascii="Times New Roman" w:hAnsi="Times New Roman"/>
          <w:b w:val="0"/>
          <w:i/>
        </w:rPr>
        <w:t>discloses</w:t>
      </w:r>
      <w:r w:rsidR="0055422A" w:rsidRPr="0055422A">
        <w:rPr>
          <w:rFonts w:ascii="Times New Roman" w:hAnsi="Times New Roman"/>
          <w:b w:val="0"/>
          <w:i/>
        </w:rPr>
        <w:t xml:space="preserve"> that the bicycle lanes free of vehicle parking significantly affect the value of bicycling interest. Other variables positively affect the interest in bicycling are bicycle facilities in public transportation such as bicycle racks in bus stops and stations or bicycle </w:t>
      </w:r>
      <w:r w:rsidR="0055422A">
        <w:rPr>
          <w:rFonts w:ascii="Times New Roman" w:hAnsi="Times New Roman"/>
          <w:b w:val="0"/>
          <w:i/>
        </w:rPr>
        <w:t>spaces</w:t>
      </w:r>
      <w:r w:rsidR="0055422A" w:rsidRPr="0055422A">
        <w:rPr>
          <w:rFonts w:ascii="Times New Roman" w:hAnsi="Times New Roman"/>
          <w:b w:val="0"/>
          <w:i/>
        </w:rPr>
        <w:t xml:space="preserve"> in buses or trains.</w:t>
      </w:r>
    </w:p>
    <w:p w14:paraId="6386959C" w14:textId="771BAF75" w:rsidR="008E4DAF" w:rsidRPr="003E5A05" w:rsidRDefault="008E4DAF" w:rsidP="00FE271F">
      <w:pPr>
        <w:pStyle w:val="Abstract"/>
        <w:ind w:firstLine="0"/>
        <w:rPr>
          <w:rFonts w:ascii="Times New Roman" w:hAnsi="Times New Roman"/>
          <w:lang w:val="sv-SE"/>
        </w:rPr>
      </w:pPr>
      <w:r w:rsidRPr="003E5A05">
        <w:rPr>
          <w:rFonts w:ascii="Times New Roman" w:hAnsi="Times New Roman"/>
          <w:i/>
          <w:iCs/>
          <w:lang w:val="sv-SE"/>
        </w:rPr>
        <w:t>Keywords</w:t>
      </w:r>
      <w:r w:rsidRPr="003E5A05">
        <w:rPr>
          <w:rFonts w:ascii="Times New Roman" w:hAnsi="Times New Roman"/>
          <w:lang w:val="id-ID"/>
        </w:rPr>
        <w:t xml:space="preserve">: </w:t>
      </w:r>
      <w:r w:rsidRPr="003E5A05">
        <w:rPr>
          <w:rFonts w:ascii="Times New Roman" w:hAnsi="Times New Roman"/>
        </w:rPr>
        <w:t xml:space="preserve"> </w:t>
      </w:r>
      <w:r w:rsidR="0055422A" w:rsidRPr="0055422A">
        <w:rPr>
          <w:rFonts w:ascii="Times New Roman" w:hAnsi="Times New Roman"/>
          <w:b w:val="0"/>
          <w:i/>
          <w:lang w:val="sv-SE"/>
        </w:rPr>
        <w:t>Bicycle, Stated preference, Analysis, Survey, Yogyakarta</w:t>
      </w:r>
    </w:p>
    <w:p w14:paraId="3D265E22" w14:textId="77777777" w:rsidR="008E4DAF" w:rsidRPr="00090ED3" w:rsidRDefault="008E4DAF" w:rsidP="00FE271F">
      <w:pPr>
        <w:rPr>
          <w:rFonts w:ascii="Times New Roman" w:hAnsi="Times New Roman"/>
        </w:rPr>
      </w:pPr>
    </w:p>
    <w:bookmarkEnd w:id="0"/>
    <w:p w14:paraId="76A88E4E" w14:textId="77777777" w:rsidR="00FE271F" w:rsidRPr="00090ED3" w:rsidRDefault="00FE271F" w:rsidP="00FE271F">
      <w:pPr>
        <w:rPr>
          <w:rFonts w:ascii="Times New Roman" w:hAnsi="Times New Roman"/>
          <w:lang w:val="id-ID"/>
        </w:rPr>
        <w:sectPr w:rsidR="00FE271F" w:rsidRPr="00090ED3" w:rsidSect="00E052F9">
          <w:headerReference w:type="even" r:id="rId8"/>
          <w:headerReference w:type="default" r:id="rId9"/>
          <w:footerReference w:type="even" r:id="rId10"/>
          <w:footerReference w:type="default" r:id="rId11"/>
          <w:footerReference w:type="first" r:id="rId12"/>
          <w:type w:val="continuous"/>
          <w:pgSz w:w="11907" w:h="16840" w:code="9"/>
          <w:pgMar w:top="1009" w:right="936" w:bottom="1009" w:left="936" w:header="431" w:footer="431" w:gutter="0"/>
          <w:pgNumType w:start="1"/>
          <w:cols w:space="288"/>
          <w:titlePg/>
          <w:docGrid w:linePitch="272"/>
        </w:sectPr>
      </w:pPr>
    </w:p>
    <w:p w14:paraId="03D35442" w14:textId="77777777" w:rsidR="00FB3B09" w:rsidRPr="00090ED3" w:rsidRDefault="00013E9F" w:rsidP="008668D2">
      <w:pPr>
        <w:pStyle w:val="Heading1"/>
        <w:spacing w:before="0"/>
        <w:rPr>
          <w:rFonts w:ascii="Times New Roman" w:hAnsi="Times New Roman"/>
          <w:sz w:val="24"/>
          <w:szCs w:val="24"/>
        </w:rPr>
      </w:pPr>
      <w:proofErr w:type="spellStart"/>
      <w:r w:rsidRPr="00090ED3">
        <w:rPr>
          <w:rFonts w:ascii="Times New Roman" w:hAnsi="Times New Roman"/>
          <w:sz w:val="24"/>
          <w:szCs w:val="24"/>
        </w:rPr>
        <w:t>Pendahuluan</w:t>
      </w:r>
      <w:proofErr w:type="spellEnd"/>
    </w:p>
    <w:p w14:paraId="41464C21" w14:textId="3E56DDA3" w:rsidR="0055422A" w:rsidRPr="0055422A" w:rsidRDefault="0055422A" w:rsidP="0055422A">
      <w:pPr>
        <w:widowControl w:val="0"/>
        <w:rPr>
          <w:rFonts w:ascii="Times New Roman" w:hAnsi="Times New Roman"/>
          <w:sz w:val="24"/>
          <w:szCs w:val="24"/>
        </w:rPr>
      </w:pPr>
      <w:proofErr w:type="spellStart"/>
      <w:r w:rsidRPr="0055422A">
        <w:rPr>
          <w:rFonts w:ascii="Times New Roman" w:hAnsi="Times New Roman"/>
          <w:sz w:val="24"/>
          <w:szCs w:val="24"/>
        </w:rPr>
        <w:t>Polusi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menjadi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masalah</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serius</w:t>
      </w:r>
      <w:proofErr w:type="spellEnd"/>
      <w:r w:rsidRPr="0055422A">
        <w:rPr>
          <w:rFonts w:ascii="Times New Roman" w:hAnsi="Times New Roman"/>
          <w:sz w:val="24"/>
          <w:szCs w:val="24"/>
        </w:rPr>
        <w:t xml:space="preserve"> untuk Kota Yogyakarta, pada </w:t>
      </w:r>
      <w:proofErr w:type="spellStart"/>
      <w:r w:rsidRPr="0055422A">
        <w:rPr>
          <w:rFonts w:ascii="Times New Roman" w:hAnsi="Times New Roman"/>
          <w:sz w:val="24"/>
          <w:szCs w:val="24"/>
        </w:rPr>
        <w:t>tahun</w:t>
      </w:r>
      <w:proofErr w:type="spellEnd"/>
      <w:r w:rsidRPr="0055422A">
        <w:rPr>
          <w:rFonts w:ascii="Times New Roman" w:hAnsi="Times New Roman"/>
          <w:sz w:val="24"/>
          <w:szCs w:val="24"/>
        </w:rPr>
        <w:t xml:space="preserve"> 2019, Yogyakarta </w:t>
      </w:r>
      <w:proofErr w:type="spellStart"/>
      <w:r w:rsidRPr="0055422A">
        <w:rPr>
          <w:rFonts w:ascii="Times New Roman" w:hAnsi="Times New Roman"/>
          <w:sz w:val="24"/>
          <w:szCs w:val="24"/>
        </w:rPr>
        <w:t>hanya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memiliki</w:t>
      </w:r>
      <w:proofErr w:type="spellEnd"/>
      <w:r w:rsidRPr="0055422A">
        <w:rPr>
          <w:rFonts w:ascii="Times New Roman" w:hAnsi="Times New Roman"/>
          <w:sz w:val="24"/>
          <w:szCs w:val="24"/>
        </w:rPr>
        <w:t xml:space="preserve"> 50 </w:t>
      </w:r>
      <w:proofErr w:type="spellStart"/>
      <w:r w:rsidRPr="0055422A">
        <w:rPr>
          <w:rFonts w:ascii="Times New Roman" w:hAnsi="Times New Roman"/>
          <w:sz w:val="24"/>
          <w:szCs w:val="24"/>
        </w:rPr>
        <w:t>hari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baik </w:t>
      </w:r>
      <w:proofErr w:type="spellStart"/>
      <w:r w:rsidRPr="0055422A">
        <w:rPr>
          <w:rFonts w:ascii="Times New Roman" w:hAnsi="Times New Roman"/>
          <w:sz w:val="24"/>
          <w:szCs w:val="24"/>
        </w:rPr>
        <w:t>dari</w:t>
      </w:r>
      <w:proofErr w:type="spellEnd"/>
      <w:r w:rsidRPr="0055422A">
        <w:rPr>
          <w:rFonts w:ascii="Times New Roman" w:hAnsi="Times New Roman"/>
          <w:sz w:val="24"/>
          <w:szCs w:val="24"/>
        </w:rPr>
        <w:t xml:space="preserve"> 6 bulan </w:t>
      </w:r>
      <w:proofErr w:type="spellStart"/>
      <w:r w:rsidRPr="0055422A">
        <w:rPr>
          <w:rFonts w:ascii="Times New Roman" w:hAnsi="Times New Roman"/>
          <w:sz w:val="24"/>
          <w:szCs w:val="24"/>
        </w:rPr>
        <w:t>pengambilan</w:t>
      </w:r>
      <w:proofErr w:type="spellEnd"/>
      <w:r w:rsidRPr="0055422A">
        <w:rPr>
          <w:rFonts w:ascii="Times New Roman" w:hAnsi="Times New Roman"/>
          <w:sz w:val="24"/>
          <w:szCs w:val="24"/>
        </w:rPr>
        <w:t xml:space="preserve"> data </w:t>
      </w:r>
      <w:r w:rsidR="008319F5" w:rsidRPr="00090ED3">
        <w:rPr>
          <w:rFonts w:ascii="Times New Roman" w:hAnsi="Times New Roman"/>
          <w:sz w:val="24"/>
          <w:szCs w:val="24"/>
        </w:rPr>
        <w:t>[1]</w:t>
      </w:r>
      <w:r w:rsidRPr="0055422A">
        <w:rPr>
          <w:rFonts w:ascii="Times New Roman" w:hAnsi="Times New Roman"/>
          <w:sz w:val="24"/>
          <w:szCs w:val="24"/>
        </w:rPr>
        <w:t xml:space="preserve">. Yogyakarta juga </w:t>
      </w:r>
      <w:proofErr w:type="spellStart"/>
      <w:r w:rsidRPr="0055422A">
        <w:rPr>
          <w:rFonts w:ascii="Times New Roman" w:hAnsi="Times New Roman"/>
          <w:sz w:val="24"/>
          <w:szCs w:val="24"/>
        </w:rPr>
        <w:t>memiliki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indeks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kualitas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lingkungan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hidup</w:t>
      </w:r>
      <w:proofErr w:type="spellEnd"/>
      <w:r w:rsidRPr="0055422A">
        <w:rPr>
          <w:rFonts w:ascii="Times New Roman" w:hAnsi="Times New Roman"/>
          <w:sz w:val="24"/>
          <w:szCs w:val="24"/>
        </w:rPr>
        <w:t xml:space="preserve"> (IKLH) sangat </w:t>
      </w:r>
      <w:proofErr w:type="spellStart"/>
      <w:r w:rsidRPr="0055422A">
        <w:rPr>
          <w:rFonts w:ascii="Times New Roman" w:hAnsi="Times New Roman"/>
          <w:sz w:val="24"/>
          <w:szCs w:val="24"/>
        </w:rPr>
        <w:t>buruk</w:t>
      </w:r>
      <w:proofErr w:type="spellEnd"/>
      <w:r w:rsidRPr="0055422A">
        <w:rPr>
          <w:rFonts w:ascii="Times New Roman" w:hAnsi="Times New Roman"/>
          <w:sz w:val="24"/>
          <w:szCs w:val="24"/>
        </w:rPr>
        <w:t xml:space="preserve"> dan </w:t>
      </w:r>
      <w:proofErr w:type="spellStart"/>
      <w:r w:rsidRPr="0055422A">
        <w:rPr>
          <w:rFonts w:ascii="Times New Roman" w:hAnsi="Times New Roman"/>
          <w:sz w:val="24"/>
          <w:szCs w:val="24"/>
        </w:rPr>
        <w:t>ada</w:t>
      </w:r>
      <w:proofErr w:type="spellEnd"/>
      <w:r w:rsidRPr="0055422A">
        <w:rPr>
          <w:rFonts w:ascii="Times New Roman" w:hAnsi="Times New Roman"/>
          <w:sz w:val="24"/>
          <w:szCs w:val="24"/>
        </w:rPr>
        <w:t xml:space="preserve"> pada </w:t>
      </w:r>
      <w:proofErr w:type="spellStart"/>
      <w:r w:rsidRPr="0055422A">
        <w:rPr>
          <w:rFonts w:ascii="Times New Roman" w:hAnsi="Times New Roman"/>
          <w:sz w:val="24"/>
          <w:szCs w:val="24"/>
        </w:rPr>
        <w:t>peringkat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dua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setelah</w:t>
      </w:r>
      <w:proofErr w:type="spellEnd"/>
      <w:r w:rsidRPr="0055422A">
        <w:rPr>
          <w:rFonts w:ascii="Times New Roman" w:hAnsi="Times New Roman"/>
          <w:sz w:val="24"/>
          <w:szCs w:val="24"/>
        </w:rPr>
        <w:t xml:space="preserve"> Jakarta. Da</w:t>
      </w:r>
      <w:r w:rsidRPr="0055422A">
        <w:rPr>
          <w:rFonts w:ascii="Times New Roman" w:hAnsi="Times New Roman"/>
          <w:sz w:val="24"/>
          <w:szCs w:val="24"/>
          <w:lang w:val="en-ID"/>
        </w:rPr>
        <w:t>ta</w:t>
      </w:r>
      <w:r w:rsidRPr="0055422A">
        <w:rPr>
          <w:rFonts w:ascii="Times New Roman" w:hAnsi="Times New Roman"/>
          <w:sz w:val="24"/>
          <w:szCs w:val="24"/>
        </w:rPr>
        <w:t xml:space="preserve"> </w:t>
      </w:r>
      <w:proofErr w:type="spellStart"/>
      <w:r w:rsidRPr="0055422A">
        <w:rPr>
          <w:rFonts w:ascii="Times New Roman" w:hAnsi="Times New Roman"/>
          <w:sz w:val="24"/>
          <w:szCs w:val="24"/>
        </w:rPr>
        <w:t>statistik</w:t>
      </w:r>
      <w:proofErr w:type="spellEnd"/>
      <w:r w:rsidRPr="0055422A">
        <w:rPr>
          <w:rFonts w:ascii="Times New Roman" w:hAnsi="Times New Roman"/>
          <w:sz w:val="24"/>
          <w:szCs w:val="24"/>
        </w:rPr>
        <w:t xml:space="preserve"> 5 </w:t>
      </w:r>
      <w:proofErr w:type="spellStart"/>
      <w:r w:rsidRPr="0055422A">
        <w:rPr>
          <w:rFonts w:ascii="Times New Roman" w:hAnsi="Times New Roman"/>
          <w:sz w:val="24"/>
          <w:szCs w:val="24"/>
        </w:rPr>
        <w:t>tahun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terakhir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terlihat</w:t>
      </w:r>
      <w:proofErr w:type="spellEnd"/>
      <w:r w:rsidRPr="0055422A">
        <w:rPr>
          <w:rFonts w:ascii="Times New Roman" w:hAnsi="Times New Roman"/>
          <w:sz w:val="24"/>
          <w:szCs w:val="24"/>
        </w:rPr>
        <w:t xml:space="preserve"> IKLH Yogyakarta </w:t>
      </w:r>
      <w:proofErr w:type="spellStart"/>
      <w:r w:rsidRPr="0055422A">
        <w:rPr>
          <w:rFonts w:ascii="Times New Roman" w:hAnsi="Times New Roman"/>
          <w:sz w:val="24"/>
          <w:szCs w:val="24"/>
        </w:rPr>
        <w:t>makin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menurun</w:t>
      </w:r>
      <w:proofErr w:type="spellEnd"/>
      <w:r w:rsidRPr="0055422A">
        <w:rPr>
          <w:rFonts w:ascii="Times New Roman" w:hAnsi="Times New Roman"/>
          <w:sz w:val="24"/>
          <w:szCs w:val="24"/>
        </w:rPr>
        <w:t xml:space="preserve"> </w:t>
      </w:r>
      <w:r w:rsidR="008319F5" w:rsidRPr="00090ED3">
        <w:rPr>
          <w:rFonts w:ascii="Times New Roman" w:hAnsi="Times New Roman"/>
          <w:sz w:val="24"/>
          <w:szCs w:val="24"/>
        </w:rPr>
        <w:t>[</w:t>
      </w:r>
      <w:r w:rsidR="00833029">
        <w:rPr>
          <w:rFonts w:ascii="Times New Roman" w:hAnsi="Times New Roman"/>
          <w:sz w:val="24"/>
          <w:szCs w:val="24"/>
        </w:rPr>
        <w:t>2</w:t>
      </w:r>
      <w:r w:rsidR="008319F5" w:rsidRPr="00090ED3">
        <w:rPr>
          <w:rFonts w:ascii="Times New Roman" w:hAnsi="Times New Roman"/>
          <w:sz w:val="24"/>
          <w:szCs w:val="24"/>
        </w:rPr>
        <w:t>]</w:t>
      </w:r>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kepadatan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penduduk</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tinggi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sebesar</w:t>
      </w:r>
      <w:proofErr w:type="spellEnd"/>
      <w:r w:rsidRPr="0055422A">
        <w:rPr>
          <w:rFonts w:ascii="Times New Roman" w:hAnsi="Times New Roman"/>
          <w:sz w:val="24"/>
          <w:szCs w:val="24"/>
        </w:rPr>
        <w:t xml:space="preserve"> </w:t>
      </w:r>
      <w:r w:rsidRPr="0055422A">
        <w:rPr>
          <w:rFonts w:ascii="Times New Roman" w:hAnsi="Times New Roman"/>
          <w:color w:val="000000"/>
          <w:sz w:val="24"/>
          <w:szCs w:val="24"/>
        </w:rPr>
        <w:t xml:space="preserve">12.740 </w:t>
      </w:r>
      <w:proofErr w:type="spellStart"/>
      <w:r w:rsidRPr="0055422A">
        <w:rPr>
          <w:rFonts w:ascii="Times New Roman" w:hAnsi="Times New Roman"/>
          <w:color w:val="000000"/>
          <w:sz w:val="24"/>
          <w:szCs w:val="24"/>
        </w:rPr>
        <w:t>jiwa</w:t>
      </w:r>
      <w:proofErr w:type="spellEnd"/>
      <w:r w:rsidRPr="0055422A">
        <w:rPr>
          <w:rFonts w:ascii="Times New Roman" w:hAnsi="Times New Roman"/>
          <w:color w:val="000000"/>
          <w:sz w:val="24"/>
          <w:szCs w:val="24"/>
        </w:rPr>
        <w:t xml:space="preserve"> per km</w:t>
      </w:r>
      <w:r w:rsidRPr="0055422A">
        <w:rPr>
          <w:rFonts w:ascii="Times New Roman" w:hAnsi="Times New Roman"/>
          <w:color w:val="000000"/>
          <w:sz w:val="24"/>
          <w:szCs w:val="24"/>
          <w:vertAlign w:val="superscript"/>
        </w:rPr>
        <w:t>2</w:t>
      </w:r>
      <w:r w:rsidRPr="0055422A">
        <w:rPr>
          <w:rFonts w:ascii="Times New Roman" w:hAnsi="Times New Roman"/>
          <w:color w:val="000000"/>
          <w:sz w:val="24"/>
          <w:szCs w:val="24"/>
        </w:rPr>
        <w:t xml:space="preserve">, dan </w:t>
      </w:r>
      <w:proofErr w:type="spellStart"/>
      <w:r w:rsidRPr="0055422A">
        <w:rPr>
          <w:rFonts w:ascii="Times New Roman" w:hAnsi="Times New Roman"/>
          <w:color w:val="000000"/>
          <w:sz w:val="24"/>
          <w:szCs w:val="24"/>
        </w:rPr>
        <w:t>aktivitas</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masyarakat</w:t>
      </w:r>
      <w:proofErr w:type="spellEnd"/>
      <w:r w:rsidRPr="0055422A">
        <w:rPr>
          <w:rFonts w:ascii="Times New Roman" w:hAnsi="Times New Roman"/>
          <w:color w:val="000000"/>
          <w:sz w:val="24"/>
          <w:szCs w:val="24"/>
        </w:rPr>
        <w:t xml:space="preserve"> yang </w:t>
      </w:r>
      <w:proofErr w:type="spellStart"/>
      <w:r w:rsidRPr="0055422A">
        <w:rPr>
          <w:rFonts w:ascii="Times New Roman" w:hAnsi="Times New Roman"/>
          <w:color w:val="000000"/>
          <w:sz w:val="24"/>
          <w:szCs w:val="24"/>
        </w:rPr>
        <w:t>tinggi</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tentunya</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hal</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ini</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menjadi</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lastRenderedPageBreak/>
        <w:t>perhatian</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karena</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buruknya</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kualitas</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udara</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berdampak</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negatif</w:t>
      </w:r>
      <w:proofErr w:type="spellEnd"/>
      <w:r w:rsidRPr="0055422A">
        <w:rPr>
          <w:rFonts w:ascii="Times New Roman" w:hAnsi="Times New Roman"/>
          <w:color w:val="000000"/>
          <w:sz w:val="24"/>
          <w:szCs w:val="24"/>
        </w:rPr>
        <w:t xml:space="preserve"> pada </w:t>
      </w:r>
      <w:proofErr w:type="spellStart"/>
      <w:r w:rsidRPr="0055422A">
        <w:rPr>
          <w:rFonts w:ascii="Times New Roman" w:hAnsi="Times New Roman"/>
          <w:color w:val="000000"/>
          <w:sz w:val="24"/>
          <w:szCs w:val="24"/>
        </w:rPr>
        <w:t>berbagai</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aspek</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kehidupan</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termasuk</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kesehatan</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pendidikan</w:t>
      </w:r>
      <w:proofErr w:type="spellEnd"/>
      <w:r w:rsidRPr="0055422A">
        <w:rPr>
          <w:rFonts w:ascii="Times New Roman" w:hAnsi="Times New Roman"/>
          <w:color w:val="000000"/>
          <w:sz w:val="24"/>
          <w:szCs w:val="24"/>
        </w:rPr>
        <w:t xml:space="preserve">, </w:t>
      </w:r>
      <w:proofErr w:type="spellStart"/>
      <w:r w:rsidRPr="0055422A">
        <w:rPr>
          <w:rFonts w:ascii="Times New Roman" w:hAnsi="Times New Roman"/>
          <w:color w:val="000000"/>
          <w:sz w:val="24"/>
          <w:szCs w:val="24"/>
        </w:rPr>
        <w:t>wisata</w:t>
      </w:r>
      <w:proofErr w:type="spellEnd"/>
      <w:r w:rsidRPr="0055422A">
        <w:rPr>
          <w:rFonts w:ascii="Times New Roman" w:hAnsi="Times New Roman"/>
          <w:color w:val="000000"/>
          <w:sz w:val="24"/>
          <w:szCs w:val="24"/>
        </w:rPr>
        <w:t xml:space="preserve">, dan </w:t>
      </w:r>
      <w:proofErr w:type="spellStart"/>
      <w:r w:rsidRPr="0055422A">
        <w:rPr>
          <w:rFonts w:ascii="Times New Roman" w:hAnsi="Times New Roman"/>
          <w:color w:val="000000"/>
          <w:sz w:val="24"/>
          <w:szCs w:val="24"/>
        </w:rPr>
        <w:t>ekonomi</w:t>
      </w:r>
      <w:proofErr w:type="spellEnd"/>
      <w:r w:rsidRPr="0055422A">
        <w:rPr>
          <w:rFonts w:ascii="Times New Roman" w:hAnsi="Times New Roman"/>
          <w:color w:val="000000"/>
          <w:sz w:val="24"/>
          <w:szCs w:val="24"/>
        </w:rPr>
        <w:t xml:space="preserve"> secara </w:t>
      </w:r>
      <w:proofErr w:type="spellStart"/>
      <w:r w:rsidRPr="0055422A">
        <w:rPr>
          <w:rFonts w:ascii="Times New Roman" w:hAnsi="Times New Roman"/>
          <w:color w:val="000000"/>
          <w:sz w:val="24"/>
          <w:szCs w:val="24"/>
        </w:rPr>
        <w:t>umum</w:t>
      </w:r>
      <w:proofErr w:type="spellEnd"/>
      <w:r w:rsidRPr="0055422A">
        <w:rPr>
          <w:rFonts w:ascii="Times New Roman" w:hAnsi="Times New Roman"/>
          <w:color w:val="000000"/>
          <w:sz w:val="24"/>
          <w:szCs w:val="24"/>
        </w:rPr>
        <w:t xml:space="preserve"> </w:t>
      </w:r>
      <w:r w:rsidR="008319F5" w:rsidRPr="00090ED3">
        <w:rPr>
          <w:rFonts w:ascii="Times New Roman" w:hAnsi="Times New Roman"/>
          <w:sz w:val="24"/>
          <w:szCs w:val="24"/>
        </w:rPr>
        <w:t>[</w:t>
      </w:r>
      <w:r w:rsidR="00833029">
        <w:rPr>
          <w:rFonts w:ascii="Times New Roman" w:hAnsi="Times New Roman"/>
          <w:sz w:val="24"/>
          <w:szCs w:val="24"/>
        </w:rPr>
        <w:t>3</w:t>
      </w:r>
      <w:r w:rsidR="003F4A51">
        <w:rPr>
          <w:rFonts w:ascii="Times New Roman" w:hAnsi="Times New Roman"/>
          <w:sz w:val="24"/>
          <w:szCs w:val="24"/>
        </w:rPr>
        <w:t>, 4, 5</w:t>
      </w:r>
      <w:r w:rsidR="008319F5" w:rsidRPr="00090ED3">
        <w:rPr>
          <w:rFonts w:ascii="Times New Roman" w:hAnsi="Times New Roman"/>
          <w:sz w:val="24"/>
          <w:szCs w:val="24"/>
        </w:rPr>
        <w:t>]</w:t>
      </w:r>
      <w:r w:rsidRPr="008319F5">
        <w:rPr>
          <w:rFonts w:ascii="Times New Roman" w:hAnsi="Times New Roman"/>
          <w:color w:val="000000"/>
          <w:sz w:val="24"/>
          <w:szCs w:val="24"/>
        </w:rPr>
        <w:t>.</w:t>
      </w:r>
      <w:r w:rsidRPr="0055422A">
        <w:rPr>
          <w:rFonts w:ascii="Times New Roman" w:hAnsi="Times New Roman"/>
          <w:color w:val="000000"/>
          <w:sz w:val="24"/>
          <w:szCs w:val="24"/>
        </w:rPr>
        <w:t xml:space="preserve"> </w:t>
      </w:r>
      <w:proofErr w:type="spellStart"/>
      <w:r w:rsidRPr="0055422A">
        <w:rPr>
          <w:rFonts w:ascii="Times New Roman" w:hAnsi="Times New Roman"/>
          <w:sz w:val="24"/>
          <w:szCs w:val="24"/>
        </w:rPr>
        <w:t>Warga</w:t>
      </w:r>
      <w:proofErr w:type="spellEnd"/>
      <w:r w:rsidRPr="0055422A">
        <w:rPr>
          <w:rFonts w:ascii="Times New Roman" w:hAnsi="Times New Roman"/>
          <w:sz w:val="24"/>
          <w:szCs w:val="24"/>
        </w:rPr>
        <w:t xml:space="preserve"> Yogyakarta pun </w:t>
      </w:r>
      <w:proofErr w:type="spellStart"/>
      <w:r w:rsidRPr="0055422A">
        <w:rPr>
          <w:rFonts w:ascii="Times New Roman" w:hAnsi="Times New Roman"/>
          <w:sz w:val="24"/>
          <w:szCs w:val="24"/>
        </w:rPr>
        <w:t>merasakan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bahwa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polusi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menjadi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masalah</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penting</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Menurut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dari</w:t>
      </w:r>
      <w:proofErr w:type="spellEnd"/>
      <w:r w:rsidRPr="0055422A">
        <w:rPr>
          <w:rFonts w:ascii="Times New Roman" w:hAnsi="Times New Roman"/>
          <w:sz w:val="24"/>
          <w:szCs w:val="24"/>
        </w:rPr>
        <w:t xml:space="preserve"> </w:t>
      </w:r>
      <w:r w:rsidRPr="0055422A">
        <w:rPr>
          <w:rFonts w:ascii="Times New Roman" w:hAnsi="Times New Roman"/>
          <w:sz w:val="24"/>
          <w:szCs w:val="24"/>
        </w:rPr>
        <w:fldChar w:fldCharType="begin" w:fldLock="1"/>
      </w:r>
      <w:r w:rsidRPr="0055422A">
        <w:rPr>
          <w:rFonts w:ascii="Times New Roman" w:hAnsi="Times New Roman"/>
          <w:sz w:val="24"/>
          <w:szCs w:val="24"/>
        </w:rPr>
        <w:instrText>ADDIN CSL_CITATION {"citationItems":[{"id":"ITEM-1","itemData":{"author":[{"dropping-particle":"","family":"Purpose","given":"","non-dropping-particle":"","parse-names":false,"suffix":""}],"id":"ITEM-1","issued":{"date-parts":[["2020"]]},"title":"Laporan Riset Kuantitatif Media sharing session","type":"report"},"uris":["http://www.mendeley.com/documents/?uuid=33219113-9112-408e-a15b-b631632a1785"]}],"mendeley":{"formattedCitation":"(Purpose, 2020)","manualFormatting":"Purpose (2020)","plainTextFormattedCitation":"(Purpose, 2020)","previouslyFormattedCitation":"(Purpose, 2020)"},"properties":{"noteIndex":0},"schema":"https://github.com/citation-style-language/schema/raw/master/csl-citation.json"}</w:instrText>
      </w:r>
      <w:r w:rsidRPr="0055422A">
        <w:rPr>
          <w:rFonts w:ascii="Times New Roman" w:hAnsi="Times New Roman"/>
          <w:sz w:val="24"/>
          <w:szCs w:val="24"/>
        </w:rPr>
        <w:fldChar w:fldCharType="separate"/>
      </w:r>
      <w:r w:rsidRPr="0055422A">
        <w:rPr>
          <w:rFonts w:ascii="Times New Roman" w:hAnsi="Times New Roman"/>
          <w:noProof/>
          <w:sz w:val="24"/>
          <w:szCs w:val="24"/>
        </w:rPr>
        <w:t>Purpose (2020)</w:t>
      </w:r>
      <w:r w:rsidRPr="0055422A">
        <w:rPr>
          <w:rFonts w:ascii="Times New Roman" w:hAnsi="Times New Roman"/>
          <w:sz w:val="24"/>
          <w:szCs w:val="24"/>
        </w:rPr>
        <w:fldChar w:fldCharType="end"/>
      </w:r>
      <w:r w:rsidRPr="0055422A">
        <w:rPr>
          <w:rFonts w:ascii="Times New Roman" w:hAnsi="Times New Roman"/>
          <w:sz w:val="24"/>
          <w:szCs w:val="24"/>
        </w:rPr>
        <w:t xml:space="preserve">, </w:t>
      </w:r>
      <w:proofErr w:type="spellStart"/>
      <w:r w:rsidRPr="0055422A">
        <w:rPr>
          <w:rFonts w:ascii="Times New Roman" w:hAnsi="Times New Roman"/>
          <w:sz w:val="24"/>
          <w:szCs w:val="24"/>
        </w:rPr>
        <w:t>lebih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dari</w:t>
      </w:r>
      <w:proofErr w:type="spellEnd"/>
      <w:r w:rsidRPr="0055422A">
        <w:rPr>
          <w:rFonts w:ascii="Times New Roman" w:hAnsi="Times New Roman"/>
          <w:sz w:val="24"/>
          <w:szCs w:val="24"/>
        </w:rPr>
        <w:t xml:space="preserve"> 80% </w:t>
      </w:r>
      <w:proofErr w:type="spellStart"/>
      <w:r w:rsidRPr="0055422A">
        <w:rPr>
          <w:rFonts w:ascii="Times New Roman" w:hAnsi="Times New Roman"/>
          <w:sz w:val="24"/>
          <w:szCs w:val="24"/>
        </w:rPr>
        <w:t>warga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menganggap</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polusi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termasuk</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isu</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serius</w:t>
      </w:r>
      <w:proofErr w:type="spellEnd"/>
      <w:r w:rsidR="00D6646D">
        <w:rPr>
          <w:rFonts w:ascii="Times New Roman" w:hAnsi="Times New Roman"/>
          <w:sz w:val="24"/>
          <w:szCs w:val="24"/>
        </w:rPr>
        <w:t xml:space="preserve"> </w:t>
      </w:r>
      <w:r w:rsidR="00D6646D" w:rsidRPr="00090ED3">
        <w:rPr>
          <w:rFonts w:ascii="Times New Roman" w:hAnsi="Times New Roman"/>
          <w:sz w:val="24"/>
          <w:szCs w:val="24"/>
        </w:rPr>
        <w:t>[</w:t>
      </w:r>
      <w:r w:rsidR="003F4A51">
        <w:rPr>
          <w:rFonts w:ascii="Times New Roman" w:hAnsi="Times New Roman"/>
          <w:sz w:val="24"/>
          <w:szCs w:val="24"/>
        </w:rPr>
        <w:t>6</w:t>
      </w:r>
      <w:r w:rsidR="00D6646D" w:rsidRPr="00090ED3">
        <w:rPr>
          <w:rFonts w:ascii="Times New Roman" w:hAnsi="Times New Roman"/>
          <w:sz w:val="24"/>
          <w:szCs w:val="24"/>
        </w:rPr>
        <w:t>]</w:t>
      </w:r>
      <w:r w:rsidR="00D6646D">
        <w:rPr>
          <w:rFonts w:ascii="Times New Roman" w:hAnsi="Times New Roman"/>
          <w:sz w:val="24"/>
          <w:szCs w:val="24"/>
        </w:rPr>
        <w:t>, dan</w:t>
      </w:r>
      <w:r w:rsidRPr="0055422A">
        <w:rPr>
          <w:rFonts w:ascii="Times New Roman" w:hAnsi="Times New Roman"/>
          <w:sz w:val="24"/>
          <w:szCs w:val="24"/>
        </w:rPr>
        <w:t xml:space="preserve"> </w:t>
      </w:r>
      <w:proofErr w:type="spellStart"/>
      <w:r w:rsidRPr="0055422A">
        <w:rPr>
          <w:rFonts w:ascii="Times New Roman" w:hAnsi="Times New Roman"/>
          <w:sz w:val="24"/>
          <w:szCs w:val="24"/>
        </w:rPr>
        <w:t>penyumbang</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terbesar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polusi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di </w:t>
      </w:r>
      <w:r w:rsidRPr="0047193B">
        <w:rPr>
          <w:rFonts w:ascii="Times New Roman" w:hAnsi="Times New Roman"/>
          <w:sz w:val="24"/>
          <w:szCs w:val="24"/>
        </w:rPr>
        <w:t xml:space="preserve">Yogyakarta </w:t>
      </w:r>
      <w:proofErr w:type="spellStart"/>
      <w:r w:rsidRPr="0047193B">
        <w:rPr>
          <w:rFonts w:ascii="Times New Roman" w:hAnsi="Times New Roman"/>
          <w:sz w:val="24"/>
          <w:szCs w:val="24"/>
        </w:rPr>
        <w:t>adalah</w:t>
      </w:r>
      <w:proofErr w:type="spellEnd"/>
      <w:r w:rsidRPr="0047193B">
        <w:rPr>
          <w:rFonts w:ascii="Times New Roman" w:hAnsi="Times New Roman"/>
          <w:sz w:val="24"/>
          <w:szCs w:val="24"/>
        </w:rPr>
        <w:t xml:space="preserve"> </w:t>
      </w:r>
      <w:proofErr w:type="spellStart"/>
      <w:r w:rsidRPr="0047193B">
        <w:rPr>
          <w:rFonts w:ascii="Times New Roman" w:hAnsi="Times New Roman"/>
          <w:sz w:val="24"/>
          <w:szCs w:val="24"/>
        </w:rPr>
        <w:t>kendaraan</w:t>
      </w:r>
      <w:proofErr w:type="spellEnd"/>
      <w:r w:rsidRPr="0047193B">
        <w:rPr>
          <w:rFonts w:ascii="Times New Roman" w:hAnsi="Times New Roman"/>
          <w:sz w:val="24"/>
          <w:szCs w:val="24"/>
        </w:rPr>
        <w:t xml:space="preserve"> </w:t>
      </w:r>
      <w:proofErr w:type="spellStart"/>
      <w:r w:rsidRPr="0047193B">
        <w:rPr>
          <w:rFonts w:ascii="Times New Roman" w:hAnsi="Times New Roman"/>
          <w:sz w:val="24"/>
          <w:szCs w:val="24"/>
        </w:rPr>
        <w:t>bermotor</w:t>
      </w:r>
      <w:proofErr w:type="spellEnd"/>
      <w:r w:rsidRPr="0047193B">
        <w:rPr>
          <w:rFonts w:ascii="Times New Roman" w:hAnsi="Times New Roman"/>
          <w:sz w:val="24"/>
          <w:szCs w:val="24"/>
        </w:rPr>
        <w:t xml:space="preserve"> </w:t>
      </w:r>
      <w:proofErr w:type="spellStart"/>
      <w:r w:rsidRPr="0047193B">
        <w:rPr>
          <w:rFonts w:ascii="Times New Roman" w:hAnsi="Times New Roman"/>
          <w:sz w:val="24"/>
          <w:szCs w:val="24"/>
        </w:rPr>
        <w:t>sebesar</w:t>
      </w:r>
      <w:proofErr w:type="spellEnd"/>
      <w:r w:rsidRPr="0047193B">
        <w:rPr>
          <w:rFonts w:ascii="Times New Roman" w:hAnsi="Times New Roman"/>
          <w:sz w:val="24"/>
          <w:szCs w:val="24"/>
        </w:rPr>
        <w:t xml:space="preserve"> 60%</w:t>
      </w:r>
      <w:r w:rsidR="008319F5" w:rsidRPr="0047193B">
        <w:rPr>
          <w:rFonts w:ascii="Times New Roman" w:hAnsi="Times New Roman"/>
          <w:sz w:val="24"/>
          <w:szCs w:val="24"/>
        </w:rPr>
        <w:t xml:space="preserve"> [</w:t>
      </w:r>
      <w:r w:rsidR="003F4A51" w:rsidRPr="0047193B">
        <w:rPr>
          <w:rFonts w:ascii="Times New Roman" w:hAnsi="Times New Roman"/>
          <w:sz w:val="24"/>
          <w:szCs w:val="24"/>
        </w:rPr>
        <w:t>7</w:t>
      </w:r>
      <w:r w:rsidR="008319F5" w:rsidRPr="0047193B">
        <w:rPr>
          <w:rFonts w:ascii="Times New Roman" w:hAnsi="Times New Roman"/>
          <w:sz w:val="24"/>
          <w:szCs w:val="24"/>
        </w:rPr>
        <w:t>]</w:t>
      </w:r>
      <w:r w:rsidR="008319F5" w:rsidRPr="0047193B">
        <w:rPr>
          <w:rFonts w:ascii="Times New Roman" w:hAnsi="Times New Roman"/>
          <w:color w:val="000000"/>
          <w:sz w:val="24"/>
          <w:szCs w:val="24"/>
        </w:rPr>
        <w:t>.</w:t>
      </w:r>
      <w:r w:rsidRPr="0047193B">
        <w:rPr>
          <w:rFonts w:ascii="Times New Roman" w:hAnsi="Times New Roman"/>
          <w:sz w:val="24"/>
          <w:szCs w:val="24"/>
        </w:rPr>
        <w:t xml:space="preserve">  Data </w:t>
      </w:r>
      <w:proofErr w:type="spellStart"/>
      <w:r w:rsidRPr="0047193B">
        <w:rPr>
          <w:rFonts w:ascii="Times New Roman" w:hAnsi="Times New Roman"/>
          <w:sz w:val="24"/>
          <w:szCs w:val="24"/>
        </w:rPr>
        <w:t>tersebut</w:t>
      </w:r>
      <w:proofErr w:type="spellEnd"/>
      <w:r w:rsidRPr="0047193B">
        <w:rPr>
          <w:rFonts w:ascii="Times New Roman" w:hAnsi="Times New Roman"/>
          <w:sz w:val="24"/>
          <w:szCs w:val="24"/>
        </w:rPr>
        <w:t xml:space="preserve"> </w:t>
      </w:r>
      <w:proofErr w:type="spellStart"/>
      <w:r w:rsidRPr="0047193B">
        <w:rPr>
          <w:rFonts w:ascii="Times New Roman" w:hAnsi="Times New Roman"/>
          <w:sz w:val="24"/>
          <w:szCs w:val="24"/>
        </w:rPr>
        <w:t>diperkuat</w:t>
      </w:r>
      <w:proofErr w:type="spellEnd"/>
      <w:r w:rsidRPr="0047193B">
        <w:rPr>
          <w:rFonts w:ascii="Times New Roman" w:hAnsi="Times New Roman"/>
          <w:sz w:val="24"/>
          <w:szCs w:val="24"/>
        </w:rPr>
        <w:t xml:space="preserve"> juga oleh </w:t>
      </w:r>
      <w:proofErr w:type="spellStart"/>
      <w:r w:rsidRPr="0047193B">
        <w:rPr>
          <w:rFonts w:ascii="Times New Roman" w:hAnsi="Times New Roman"/>
          <w:sz w:val="24"/>
          <w:szCs w:val="24"/>
        </w:rPr>
        <w:t>survei</w:t>
      </w:r>
      <w:proofErr w:type="spellEnd"/>
      <w:r w:rsidRPr="0047193B">
        <w:rPr>
          <w:rFonts w:ascii="Times New Roman" w:hAnsi="Times New Roman"/>
          <w:sz w:val="24"/>
          <w:szCs w:val="24"/>
        </w:rPr>
        <w:t xml:space="preserve"> </w:t>
      </w:r>
      <w:r w:rsidRPr="0047193B">
        <w:rPr>
          <w:rFonts w:ascii="Times New Roman" w:hAnsi="Times New Roman"/>
          <w:sz w:val="24"/>
          <w:szCs w:val="24"/>
        </w:rPr>
        <w:fldChar w:fldCharType="begin" w:fldLock="1"/>
      </w:r>
      <w:r w:rsidRPr="0047193B">
        <w:rPr>
          <w:rFonts w:ascii="Times New Roman" w:hAnsi="Times New Roman"/>
          <w:sz w:val="24"/>
          <w:szCs w:val="24"/>
        </w:rPr>
        <w:instrText>ADDIN CSL_CITATION {"citationItems":[{"id":"ITEM-1","itemData":{"author":[{"dropping-particle":"","family":"Litbang Kompas","given":"","non-dropping-particle":"","parse-names":false,"suffix":""}],"id":"ITEM-1","issued":{"date-parts":[["2021"]]},"title":"Polusi udara di Yogyakarta Media Sharing session","type":"report"},"uris":["http://www.mendeley.com/documents/?uuid=9abceef2-778b-4690-875b-f7430ef1336d"]}],"mendeley":{"formattedCitation":"(Litbang Kompas, 2021)","manualFormatting":"Litbang Kompas (2021)","plainTextFormattedCitation":"(Litbang Kompas, 2021)","previouslyFormattedCitation":"(Litbang Kompas, 2021)"},"properties":{"noteIndex":0},"schema":"https://github.com/citation-style-language/schema/raw/master/csl-citation.json"}</w:instrText>
      </w:r>
      <w:r w:rsidRPr="0047193B">
        <w:rPr>
          <w:rFonts w:ascii="Times New Roman" w:hAnsi="Times New Roman"/>
          <w:sz w:val="24"/>
          <w:szCs w:val="24"/>
        </w:rPr>
        <w:fldChar w:fldCharType="separate"/>
      </w:r>
      <w:r w:rsidRPr="0047193B">
        <w:rPr>
          <w:rFonts w:ascii="Times New Roman" w:hAnsi="Times New Roman"/>
          <w:noProof/>
          <w:sz w:val="24"/>
          <w:szCs w:val="24"/>
        </w:rPr>
        <w:t>Litbang Kompas (2021)</w:t>
      </w:r>
      <w:r w:rsidRPr="0047193B">
        <w:rPr>
          <w:rFonts w:ascii="Times New Roman" w:hAnsi="Times New Roman"/>
          <w:sz w:val="24"/>
          <w:szCs w:val="24"/>
        </w:rPr>
        <w:fldChar w:fldCharType="end"/>
      </w:r>
      <w:r w:rsidR="00D6646D">
        <w:rPr>
          <w:rFonts w:ascii="Times New Roman" w:hAnsi="Times New Roman"/>
          <w:sz w:val="24"/>
          <w:szCs w:val="24"/>
        </w:rPr>
        <w:t xml:space="preserve"> </w:t>
      </w:r>
      <w:r w:rsidRPr="0055422A">
        <w:rPr>
          <w:rFonts w:ascii="Times New Roman" w:hAnsi="Times New Roman"/>
          <w:sz w:val="24"/>
          <w:szCs w:val="24"/>
        </w:rPr>
        <w:t xml:space="preserve">yang </w:t>
      </w:r>
      <w:proofErr w:type="spellStart"/>
      <w:r w:rsidRPr="0055422A">
        <w:rPr>
          <w:rFonts w:ascii="Times New Roman" w:hAnsi="Times New Roman"/>
          <w:sz w:val="24"/>
          <w:szCs w:val="24"/>
        </w:rPr>
        <w:t>menunjukkan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bahwa</w:t>
      </w:r>
      <w:proofErr w:type="spellEnd"/>
      <w:r w:rsidRPr="0055422A">
        <w:rPr>
          <w:rFonts w:ascii="Times New Roman" w:hAnsi="Times New Roman"/>
          <w:sz w:val="24"/>
          <w:szCs w:val="24"/>
        </w:rPr>
        <w:t xml:space="preserve"> 88</w:t>
      </w:r>
      <w:r w:rsidRPr="0055422A">
        <w:rPr>
          <w:rFonts w:ascii="Times New Roman" w:hAnsi="Times New Roman"/>
          <w:sz w:val="24"/>
          <w:szCs w:val="24"/>
          <w:lang w:val="en-ID"/>
        </w:rPr>
        <w:t>,</w:t>
      </w:r>
      <w:r w:rsidRPr="0055422A">
        <w:rPr>
          <w:rFonts w:ascii="Times New Roman" w:hAnsi="Times New Roman"/>
          <w:sz w:val="24"/>
          <w:szCs w:val="24"/>
        </w:rPr>
        <w:t xml:space="preserve">6 % </w:t>
      </w:r>
      <w:proofErr w:type="spellStart"/>
      <w:r w:rsidRPr="0055422A">
        <w:rPr>
          <w:rFonts w:ascii="Times New Roman" w:hAnsi="Times New Roman"/>
          <w:sz w:val="24"/>
          <w:szCs w:val="24"/>
        </w:rPr>
        <w:t>warga</w:t>
      </w:r>
      <w:proofErr w:type="spellEnd"/>
      <w:r w:rsidRPr="0055422A">
        <w:rPr>
          <w:rFonts w:ascii="Times New Roman" w:hAnsi="Times New Roman"/>
          <w:sz w:val="24"/>
          <w:szCs w:val="24"/>
        </w:rPr>
        <w:t xml:space="preserve"> Kota Yogyakarta dan orang yang </w:t>
      </w:r>
      <w:proofErr w:type="spellStart"/>
      <w:r w:rsidRPr="0055422A">
        <w:rPr>
          <w:rFonts w:ascii="Times New Roman" w:hAnsi="Times New Roman"/>
          <w:sz w:val="24"/>
          <w:szCs w:val="24"/>
        </w:rPr>
        <w:t>bekerja</w:t>
      </w:r>
      <w:proofErr w:type="spellEnd"/>
      <w:r w:rsidRPr="0055422A">
        <w:rPr>
          <w:rFonts w:ascii="Times New Roman" w:hAnsi="Times New Roman"/>
          <w:sz w:val="24"/>
          <w:szCs w:val="24"/>
        </w:rPr>
        <w:t xml:space="preserve"> di Yogyakarta </w:t>
      </w:r>
      <w:proofErr w:type="spellStart"/>
      <w:r w:rsidRPr="0055422A">
        <w:rPr>
          <w:rFonts w:ascii="Times New Roman" w:hAnsi="Times New Roman"/>
          <w:sz w:val="24"/>
          <w:szCs w:val="24"/>
        </w:rPr>
        <w:t>menggunakan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kendaraan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pribadi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utamanya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motor. Data </w:t>
      </w:r>
      <w:proofErr w:type="spellStart"/>
      <w:r w:rsidRPr="0055422A">
        <w:rPr>
          <w:rFonts w:ascii="Times New Roman" w:hAnsi="Times New Roman"/>
          <w:sz w:val="24"/>
          <w:szCs w:val="24"/>
        </w:rPr>
        <w:t>tersebut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memberikan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arahan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bahwa</w:t>
      </w:r>
      <w:proofErr w:type="spellEnd"/>
      <w:r w:rsidRPr="0055422A">
        <w:rPr>
          <w:rFonts w:ascii="Times New Roman" w:hAnsi="Times New Roman"/>
          <w:sz w:val="24"/>
          <w:szCs w:val="24"/>
        </w:rPr>
        <w:t xml:space="preserve"> untuk </w:t>
      </w:r>
      <w:proofErr w:type="spellStart"/>
      <w:r w:rsidRPr="0055422A">
        <w:rPr>
          <w:rFonts w:ascii="Times New Roman" w:hAnsi="Times New Roman"/>
          <w:sz w:val="24"/>
          <w:szCs w:val="24"/>
        </w:rPr>
        <w:t>mengurangi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polusi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udara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kota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diperlukan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upaya</w:t>
      </w:r>
      <w:proofErr w:type="spellEnd"/>
      <w:r w:rsidRPr="0055422A">
        <w:rPr>
          <w:rFonts w:ascii="Times New Roman" w:hAnsi="Times New Roman"/>
          <w:sz w:val="24"/>
          <w:szCs w:val="24"/>
        </w:rPr>
        <w:t xml:space="preserve"> untuk </w:t>
      </w:r>
      <w:proofErr w:type="spellStart"/>
      <w:r w:rsidRPr="0055422A">
        <w:rPr>
          <w:rFonts w:ascii="Times New Roman" w:hAnsi="Times New Roman"/>
          <w:sz w:val="24"/>
          <w:szCs w:val="24"/>
        </w:rPr>
        <w:t>mengurangi</w:t>
      </w:r>
      <w:proofErr w:type="spellEnd"/>
      <w:r w:rsidRPr="0055422A">
        <w:rPr>
          <w:rFonts w:ascii="Times New Roman" w:hAnsi="Times New Roman"/>
          <w:sz w:val="24"/>
          <w:szCs w:val="24"/>
        </w:rPr>
        <w:t xml:space="preserve"> penggunaan </w:t>
      </w:r>
      <w:proofErr w:type="spellStart"/>
      <w:r w:rsidRPr="0055422A">
        <w:rPr>
          <w:rFonts w:ascii="Times New Roman" w:hAnsi="Times New Roman"/>
          <w:sz w:val="24"/>
          <w:szCs w:val="24"/>
        </w:rPr>
        <w:t>kendaraan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bermotor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pribadi</w:t>
      </w:r>
      <w:proofErr w:type="spellEnd"/>
      <w:r w:rsidRPr="0055422A">
        <w:rPr>
          <w:rFonts w:ascii="Times New Roman" w:hAnsi="Times New Roman"/>
          <w:sz w:val="24"/>
          <w:szCs w:val="24"/>
        </w:rPr>
        <w:t xml:space="preserve"> dan </w:t>
      </w:r>
      <w:proofErr w:type="spellStart"/>
      <w:r w:rsidRPr="0055422A">
        <w:rPr>
          <w:rFonts w:ascii="Times New Roman" w:hAnsi="Times New Roman"/>
          <w:sz w:val="24"/>
          <w:szCs w:val="24"/>
        </w:rPr>
        <w:t>meningkatkan</w:t>
      </w:r>
      <w:proofErr w:type="spellEnd"/>
      <w:r w:rsidRPr="0055422A">
        <w:rPr>
          <w:rFonts w:ascii="Times New Roman" w:hAnsi="Times New Roman"/>
          <w:sz w:val="24"/>
          <w:szCs w:val="24"/>
        </w:rPr>
        <w:t xml:space="preserve"> penggunaan </w:t>
      </w:r>
      <w:proofErr w:type="spellStart"/>
      <w:r w:rsidRPr="0055422A">
        <w:rPr>
          <w:rFonts w:ascii="Times New Roman" w:hAnsi="Times New Roman"/>
          <w:sz w:val="24"/>
          <w:szCs w:val="24"/>
        </w:rPr>
        <w:t>moda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transportasi</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lebih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ramah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lingkungan</w:t>
      </w:r>
      <w:proofErr w:type="spellEnd"/>
      <w:r w:rsidRPr="0055422A">
        <w:rPr>
          <w:rFonts w:ascii="Times New Roman" w:hAnsi="Times New Roman"/>
          <w:sz w:val="24"/>
          <w:szCs w:val="24"/>
        </w:rPr>
        <w:t xml:space="preserve">, salah </w:t>
      </w:r>
      <w:proofErr w:type="spellStart"/>
      <w:r w:rsidRPr="0055422A">
        <w:rPr>
          <w:rFonts w:ascii="Times New Roman" w:hAnsi="Times New Roman"/>
          <w:sz w:val="24"/>
          <w:szCs w:val="24"/>
        </w:rPr>
        <w:t>satunya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00D93247">
        <w:rPr>
          <w:rFonts w:ascii="Times New Roman" w:hAnsi="Times New Roman"/>
          <w:sz w:val="24"/>
          <w:szCs w:val="24"/>
        </w:rPr>
        <w:t xml:space="preserve"> [8]</w:t>
      </w:r>
      <w:r w:rsidRPr="0055422A">
        <w:rPr>
          <w:rFonts w:ascii="Times New Roman" w:hAnsi="Times New Roman"/>
          <w:sz w:val="24"/>
          <w:szCs w:val="24"/>
        </w:rPr>
        <w:t>.</w:t>
      </w:r>
    </w:p>
    <w:p w14:paraId="239346AB" w14:textId="77777777" w:rsidR="0055422A" w:rsidRDefault="0055422A" w:rsidP="0055422A">
      <w:pPr>
        <w:widowControl w:val="0"/>
        <w:rPr>
          <w:rFonts w:ascii="Times New Roman" w:hAnsi="Times New Roman"/>
          <w:sz w:val="24"/>
          <w:szCs w:val="24"/>
        </w:rPr>
      </w:pPr>
      <w:proofErr w:type="spellStart"/>
      <w:r w:rsidRPr="0055422A">
        <w:rPr>
          <w:rFonts w:ascii="Times New Roman" w:hAnsi="Times New Roman"/>
          <w:sz w:val="24"/>
          <w:szCs w:val="24"/>
        </w:rPr>
        <w:t>Terkait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upaya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peningkatan</w:t>
      </w:r>
      <w:proofErr w:type="spellEnd"/>
      <w:r w:rsidRPr="0055422A">
        <w:rPr>
          <w:rFonts w:ascii="Times New Roman" w:hAnsi="Times New Roman"/>
          <w:sz w:val="24"/>
          <w:szCs w:val="24"/>
        </w:rPr>
        <w:t xml:space="preserve"> penggunaan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di Kota Yogyakarta, </w:t>
      </w:r>
      <w:proofErr w:type="spellStart"/>
      <w:r w:rsidRPr="0055422A">
        <w:rPr>
          <w:rFonts w:ascii="Times New Roman" w:hAnsi="Times New Roman"/>
          <w:sz w:val="24"/>
          <w:szCs w:val="24"/>
        </w:rPr>
        <w:t>penelitian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ini</w:t>
      </w:r>
      <w:proofErr w:type="spellEnd"/>
      <w:r w:rsidRPr="0055422A">
        <w:rPr>
          <w:rFonts w:ascii="Times New Roman" w:hAnsi="Times New Roman"/>
          <w:b/>
          <w:bCs/>
          <w:sz w:val="24"/>
          <w:szCs w:val="24"/>
        </w:rPr>
        <w:t xml:space="preserve"> </w:t>
      </w:r>
      <w:proofErr w:type="spellStart"/>
      <w:r w:rsidRPr="0055422A">
        <w:rPr>
          <w:rFonts w:ascii="Times New Roman" w:hAnsi="Times New Roman"/>
          <w:sz w:val="24"/>
          <w:szCs w:val="24"/>
        </w:rPr>
        <w:t>bertujuan</w:t>
      </w:r>
      <w:proofErr w:type="spellEnd"/>
      <w:r w:rsidRPr="0055422A">
        <w:rPr>
          <w:rFonts w:ascii="Times New Roman" w:hAnsi="Times New Roman"/>
          <w:b/>
          <w:bCs/>
          <w:sz w:val="24"/>
          <w:szCs w:val="24"/>
        </w:rPr>
        <w:t xml:space="preserve"> </w:t>
      </w:r>
      <w:r w:rsidRPr="0055422A">
        <w:rPr>
          <w:rFonts w:ascii="Times New Roman" w:hAnsi="Times New Roman"/>
          <w:sz w:val="24"/>
          <w:szCs w:val="24"/>
        </w:rPr>
        <w:t xml:space="preserve">untuk </w:t>
      </w:r>
      <w:proofErr w:type="spellStart"/>
      <w:r w:rsidRPr="0055422A">
        <w:rPr>
          <w:rFonts w:ascii="Times New Roman" w:hAnsi="Times New Roman"/>
          <w:sz w:val="24"/>
          <w:szCs w:val="24"/>
        </w:rPr>
        <w:t>mengetahui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hal-hal</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mempengaruhi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minat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masyarakat</w:t>
      </w:r>
      <w:proofErr w:type="spellEnd"/>
      <w:r w:rsidRPr="0055422A">
        <w:rPr>
          <w:rFonts w:ascii="Times New Roman" w:hAnsi="Times New Roman"/>
          <w:sz w:val="24"/>
          <w:szCs w:val="24"/>
        </w:rPr>
        <w:t xml:space="preserve"> Kota Yogyakarta untuk </w:t>
      </w:r>
      <w:proofErr w:type="spellStart"/>
      <w:r w:rsidRPr="0055422A">
        <w:rPr>
          <w:rFonts w:ascii="Times New Roman" w:hAnsi="Times New Roman"/>
          <w:sz w:val="24"/>
          <w:szCs w:val="24"/>
        </w:rPr>
        <w:t>menggunakan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sebagai </w:t>
      </w:r>
      <w:proofErr w:type="spellStart"/>
      <w:r w:rsidRPr="0055422A">
        <w:rPr>
          <w:rFonts w:ascii="Times New Roman" w:hAnsi="Times New Roman"/>
          <w:sz w:val="24"/>
          <w:szCs w:val="24"/>
        </w:rPr>
        <w:t>moda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transportasi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sehari-hari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Sehingga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manfaat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dari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penelitian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adalah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tersedianya</w:t>
      </w:r>
      <w:proofErr w:type="spellEnd"/>
      <w:r w:rsidRPr="0055422A">
        <w:rPr>
          <w:rFonts w:ascii="Times New Roman" w:hAnsi="Times New Roman"/>
          <w:sz w:val="24"/>
          <w:szCs w:val="24"/>
        </w:rPr>
        <w:t xml:space="preserve"> data </w:t>
      </w:r>
      <w:proofErr w:type="spellStart"/>
      <w:r w:rsidRPr="0055422A">
        <w:rPr>
          <w:rFonts w:ascii="Times New Roman" w:hAnsi="Times New Roman"/>
          <w:sz w:val="24"/>
          <w:szCs w:val="24"/>
        </w:rPr>
        <w:t>mengenai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variabel</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mempengaruhi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minat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bisa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menjadi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dasar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bagi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pengambil</w:t>
      </w:r>
      <w:proofErr w:type="spellEnd"/>
      <w:r w:rsidRPr="0055422A">
        <w:rPr>
          <w:rFonts w:ascii="Times New Roman" w:hAnsi="Times New Roman"/>
          <w:sz w:val="24"/>
          <w:szCs w:val="24"/>
        </w:rPr>
        <w:t xml:space="preserve"> kebijakan untuk melakukan </w:t>
      </w:r>
      <w:proofErr w:type="spellStart"/>
      <w:r w:rsidRPr="0055422A">
        <w:rPr>
          <w:rFonts w:ascii="Times New Roman" w:hAnsi="Times New Roman"/>
          <w:sz w:val="24"/>
          <w:szCs w:val="24"/>
        </w:rPr>
        <w:t>intervensi</w:t>
      </w:r>
      <w:proofErr w:type="spellEnd"/>
      <w:r w:rsidRPr="0055422A">
        <w:rPr>
          <w:rFonts w:ascii="Times New Roman" w:hAnsi="Times New Roman"/>
          <w:sz w:val="24"/>
          <w:szCs w:val="24"/>
        </w:rPr>
        <w:t xml:space="preserve"> secara </w:t>
      </w:r>
      <w:proofErr w:type="spellStart"/>
      <w:r w:rsidRPr="0055422A">
        <w:rPr>
          <w:rFonts w:ascii="Times New Roman" w:hAnsi="Times New Roman"/>
          <w:sz w:val="24"/>
          <w:szCs w:val="24"/>
        </w:rPr>
        <w:t>efisien</w:t>
      </w:r>
      <w:proofErr w:type="spellEnd"/>
      <w:r w:rsidRPr="0055422A">
        <w:rPr>
          <w:rFonts w:ascii="Times New Roman" w:hAnsi="Times New Roman"/>
          <w:sz w:val="24"/>
          <w:szCs w:val="24"/>
        </w:rPr>
        <w:t xml:space="preserve"> untuk </w:t>
      </w:r>
      <w:proofErr w:type="spellStart"/>
      <w:r w:rsidRPr="0055422A">
        <w:rPr>
          <w:rFonts w:ascii="Times New Roman" w:hAnsi="Times New Roman"/>
          <w:sz w:val="24"/>
          <w:szCs w:val="24"/>
        </w:rPr>
        <w:t>meningkatkan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minat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masyarakat</w:t>
      </w:r>
      <w:proofErr w:type="spellEnd"/>
      <w:r w:rsidRPr="0055422A">
        <w:rPr>
          <w:rFonts w:ascii="Times New Roman" w:hAnsi="Times New Roman"/>
          <w:sz w:val="24"/>
          <w:szCs w:val="24"/>
        </w:rPr>
        <w:t xml:space="preserve">. Kota Yogyakarta </w:t>
      </w:r>
      <w:proofErr w:type="spellStart"/>
      <w:r w:rsidRPr="0055422A">
        <w:rPr>
          <w:rFonts w:ascii="Times New Roman" w:hAnsi="Times New Roman"/>
          <w:sz w:val="24"/>
          <w:szCs w:val="24"/>
        </w:rPr>
        <w:t>dipilih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karena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dapat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mewakili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kota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ukuran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sedang</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memiliki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keterbatasan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infrastruktur</w:t>
      </w:r>
      <w:proofErr w:type="spellEnd"/>
      <w:r w:rsidRPr="0055422A">
        <w:rPr>
          <w:rFonts w:ascii="Times New Roman" w:hAnsi="Times New Roman"/>
          <w:sz w:val="24"/>
          <w:szCs w:val="24"/>
        </w:rPr>
        <w:t xml:space="preserve"> di </w:t>
      </w:r>
      <w:proofErr w:type="spellStart"/>
      <w:r w:rsidRPr="0055422A">
        <w:rPr>
          <w:rFonts w:ascii="Times New Roman" w:hAnsi="Times New Roman"/>
          <w:sz w:val="24"/>
          <w:szCs w:val="24"/>
        </w:rPr>
        <w:t>ruang</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kota</w:t>
      </w:r>
      <w:proofErr w:type="spellEnd"/>
      <w:r w:rsidRPr="0055422A">
        <w:rPr>
          <w:rFonts w:ascii="Times New Roman" w:hAnsi="Times New Roman"/>
          <w:sz w:val="24"/>
          <w:szCs w:val="24"/>
        </w:rPr>
        <w:t xml:space="preserve">. </w:t>
      </w:r>
    </w:p>
    <w:p w14:paraId="4034A905" w14:textId="2018A789" w:rsidR="0055422A" w:rsidRDefault="00DE644A" w:rsidP="0055422A">
      <w:pPr>
        <w:widowControl w:val="0"/>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5858C4F3" wp14:editId="3C344AF6">
                <wp:simplePos x="0" y="0"/>
                <wp:positionH relativeFrom="margin">
                  <wp:posOffset>1722120</wp:posOffset>
                </wp:positionH>
                <wp:positionV relativeFrom="margin">
                  <wp:posOffset>5760085</wp:posOffset>
                </wp:positionV>
                <wp:extent cx="3073400" cy="2286635"/>
                <wp:effectExtent l="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A48DA" w14:textId="40FB44FA" w:rsidR="00F81BB6" w:rsidRPr="0038565D" w:rsidRDefault="00F81BB6" w:rsidP="00DE644A">
                            <w:pPr>
                              <w:pStyle w:val="FootnoteText"/>
                              <w:ind w:firstLine="0"/>
                              <w:rPr>
                                <w:sz w:val="18"/>
                                <w:szCs w:val="18"/>
                              </w:rPr>
                            </w:pPr>
                            <w:r>
                              <w:rPr>
                                <w:noProof/>
                              </w:rPr>
                              <w:drawing>
                                <wp:inline distT="0" distB="0" distL="0" distR="0" wp14:anchorId="0291F9B9" wp14:editId="71E6741E">
                                  <wp:extent cx="3290684" cy="1847850"/>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2867" t="7121" r="2095" b="6728"/>
                                          <a:stretch/>
                                        </pic:blipFill>
                                        <pic:spPr bwMode="auto">
                                          <a:xfrm>
                                            <a:off x="0" y="0"/>
                                            <a:ext cx="3305070" cy="1855929"/>
                                          </a:xfrm>
                                          <a:prstGeom prst="rect">
                                            <a:avLst/>
                                          </a:prstGeom>
                                          <a:noFill/>
                                          <a:ln>
                                            <a:noFill/>
                                          </a:ln>
                                          <a:extLst>
                                            <a:ext uri="{53640926-AAD7-44D8-BBD7-CCE9431645EC}">
                                              <a14:shadowObscured xmlns:a14="http://schemas.microsoft.com/office/drawing/2010/main"/>
                                            </a:ext>
                                          </a:extLst>
                                        </pic:spPr>
                                      </pic:pic>
                                    </a:graphicData>
                                  </a:graphic>
                                </wp:inline>
                              </w:drawing>
                            </w:r>
                          </w:p>
                          <w:p w14:paraId="1389B55B" w14:textId="442D708F" w:rsidR="00F81BB6" w:rsidRPr="00090ED3" w:rsidRDefault="00F81BB6" w:rsidP="00DE644A">
                            <w:pPr>
                              <w:pStyle w:val="FootnoteText"/>
                              <w:spacing w:after="60"/>
                              <w:ind w:firstLine="0"/>
                              <w:rPr>
                                <w:rFonts w:ascii="Times New Roman" w:hAnsi="Times New Roman"/>
                                <w:szCs w:val="18"/>
                              </w:rPr>
                            </w:pPr>
                            <w:proofErr w:type="spellStart"/>
                            <w:r w:rsidRPr="00090ED3">
                              <w:rPr>
                                <w:rFonts w:ascii="Times New Roman" w:hAnsi="Times New Roman"/>
                                <w:szCs w:val="18"/>
                              </w:rPr>
                              <w:t>Sumber</w:t>
                            </w:r>
                            <w:proofErr w:type="spellEnd"/>
                            <w:r w:rsidRPr="00090ED3">
                              <w:rPr>
                                <w:rFonts w:ascii="Times New Roman" w:hAnsi="Times New Roman"/>
                                <w:szCs w:val="18"/>
                              </w:rPr>
                              <w:t xml:space="preserve">: [2] </w:t>
                            </w:r>
                            <w:r w:rsidRPr="00DE644A">
                              <w:rPr>
                                <w:rFonts w:ascii="Times New Roman" w:hAnsi="Times New Roman"/>
                                <w:szCs w:val="18"/>
                              </w:rPr>
                              <w:t>US Department of Transportation</w:t>
                            </w:r>
                            <w:r>
                              <w:rPr>
                                <w:rFonts w:ascii="Times New Roman" w:hAnsi="Times New Roman"/>
                                <w:szCs w:val="18"/>
                              </w:rPr>
                              <w:t>, 2018</w:t>
                            </w:r>
                          </w:p>
                          <w:p w14:paraId="24FF1597" w14:textId="3361D487" w:rsidR="00F81BB6" w:rsidRPr="00090ED3" w:rsidRDefault="00F81BB6" w:rsidP="00DE644A">
                            <w:pPr>
                              <w:pStyle w:val="FootnoteText"/>
                              <w:ind w:firstLine="0"/>
                              <w:rPr>
                                <w:rFonts w:ascii="Times New Roman" w:hAnsi="Times New Roman"/>
                                <w:sz w:val="18"/>
                                <w:szCs w:val="18"/>
                                <w:lang w:val="sv-SE"/>
                              </w:rPr>
                            </w:pPr>
                            <w:r w:rsidRPr="00090ED3">
                              <w:rPr>
                                <w:rFonts w:ascii="Times New Roman" w:hAnsi="Times New Roman"/>
                                <w:b/>
                                <w:sz w:val="18"/>
                                <w:szCs w:val="18"/>
                              </w:rPr>
                              <w:t>Gambar 1</w:t>
                            </w:r>
                            <w:r w:rsidRPr="00090ED3">
                              <w:rPr>
                                <w:rFonts w:ascii="Times New Roman" w:hAnsi="Times New Roman"/>
                                <w:sz w:val="18"/>
                                <w:szCs w:val="18"/>
                              </w:rPr>
                              <w:t xml:space="preserve">.  </w:t>
                            </w:r>
                            <w:r w:rsidRPr="00DE644A">
                              <w:rPr>
                                <w:rFonts w:ascii="Times New Roman" w:hAnsi="Times New Roman"/>
                                <w:sz w:val="18"/>
                                <w:szCs w:val="18"/>
                                <w:lang w:val="sv-SE"/>
                              </w:rPr>
                              <w:t xml:space="preserve">Contoh skenario untuk eksperimen </w:t>
                            </w:r>
                            <w:r w:rsidRPr="00DE644A">
                              <w:rPr>
                                <w:rFonts w:ascii="Times New Roman" w:hAnsi="Times New Roman"/>
                                <w:i/>
                                <w:iCs/>
                                <w:sz w:val="18"/>
                                <w:szCs w:val="18"/>
                                <w:lang w:val="sv-SE"/>
                              </w:rPr>
                              <w:t>Stated Preference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C4F3" id="_x0000_t202" coordsize="21600,21600" o:spt="202" path="m,l,21600r21600,l21600,xe">
                <v:stroke joinstyle="miter"/>
                <v:path gradientshapeok="t" o:connecttype="rect"/>
              </v:shapetype>
              <v:shape id="Text Box 5" o:spid="_x0000_s1026" type="#_x0000_t202" style="position:absolute;left:0;text-align:left;margin-left:135.6pt;margin-top:453.55pt;width:242pt;height:180.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" stroked="f">
                <v:textbox style="mso-fit-shape-to-text:t" inset="0,0,0,0">
                  <w:txbxContent>
                    <w:p w14:paraId="66BA48DA" w14:textId="40FB44FA" w:rsidR="00F81BB6" w:rsidRPr="0038565D" w:rsidRDefault="00F81BB6" w:rsidP="00DE644A">
                      <w:pPr>
                        <w:pStyle w:val="FootnoteText"/>
                        <w:ind w:firstLine="0"/>
                        <w:rPr>
                          <w:sz w:val="18"/>
                          <w:szCs w:val="18"/>
                        </w:rPr>
                      </w:pPr>
                      <w:r>
                        <w:rPr>
                          <w:noProof/>
                        </w:rPr>
                        <w:drawing>
                          <wp:inline distT="0" distB="0" distL="0" distR="0" wp14:anchorId="0291F9B9" wp14:editId="71E6741E">
                            <wp:extent cx="3290684" cy="1847850"/>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2867" t="7121" r="2095" b="6728"/>
                                    <a:stretch/>
                                  </pic:blipFill>
                                  <pic:spPr bwMode="auto">
                                    <a:xfrm>
                                      <a:off x="0" y="0"/>
                                      <a:ext cx="3305070" cy="1855929"/>
                                    </a:xfrm>
                                    <a:prstGeom prst="rect">
                                      <a:avLst/>
                                    </a:prstGeom>
                                    <a:noFill/>
                                    <a:ln>
                                      <a:noFill/>
                                    </a:ln>
                                    <a:extLst>
                                      <a:ext uri="{53640926-AAD7-44D8-BBD7-CCE9431645EC}">
                                        <a14:shadowObscured xmlns:a14="http://schemas.microsoft.com/office/drawing/2010/main"/>
                                      </a:ext>
                                    </a:extLst>
                                  </pic:spPr>
                                </pic:pic>
                              </a:graphicData>
                            </a:graphic>
                          </wp:inline>
                        </w:drawing>
                      </w:r>
                    </w:p>
                    <w:p w14:paraId="1389B55B" w14:textId="442D708F" w:rsidR="00F81BB6" w:rsidRPr="00090ED3" w:rsidRDefault="00F81BB6" w:rsidP="00DE644A">
                      <w:pPr>
                        <w:pStyle w:val="FootnoteText"/>
                        <w:spacing w:after="60"/>
                        <w:ind w:firstLine="0"/>
                        <w:rPr>
                          <w:rFonts w:ascii="Times New Roman" w:hAnsi="Times New Roman"/>
                          <w:szCs w:val="18"/>
                        </w:rPr>
                      </w:pPr>
                      <w:proofErr w:type="spellStart"/>
                      <w:r w:rsidRPr="00090ED3">
                        <w:rPr>
                          <w:rFonts w:ascii="Times New Roman" w:hAnsi="Times New Roman"/>
                          <w:szCs w:val="18"/>
                        </w:rPr>
                        <w:t>Sumber</w:t>
                      </w:r>
                      <w:proofErr w:type="spellEnd"/>
                      <w:r w:rsidRPr="00090ED3">
                        <w:rPr>
                          <w:rFonts w:ascii="Times New Roman" w:hAnsi="Times New Roman"/>
                          <w:szCs w:val="18"/>
                        </w:rPr>
                        <w:t xml:space="preserve">: [2] </w:t>
                      </w:r>
                      <w:r w:rsidRPr="00DE644A">
                        <w:rPr>
                          <w:rFonts w:ascii="Times New Roman" w:hAnsi="Times New Roman"/>
                          <w:szCs w:val="18"/>
                        </w:rPr>
                        <w:t>US Department of Transportation</w:t>
                      </w:r>
                      <w:r>
                        <w:rPr>
                          <w:rFonts w:ascii="Times New Roman" w:hAnsi="Times New Roman"/>
                          <w:szCs w:val="18"/>
                        </w:rPr>
                        <w:t>, 2018</w:t>
                      </w:r>
                    </w:p>
                    <w:p w14:paraId="24FF1597" w14:textId="3361D487" w:rsidR="00F81BB6" w:rsidRPr="00090ED3" w:rsidRDefault="00F81BB6" w:rsidP="00DE644A">
                      <w:pPr>
                        <w:pStyle w:val="FootnoteText"/>
                        <w:ind w:firstLine="0"/>
                        <w:rPr>
                          <w:rFonts w:ascii="Times New Roman" w:hAnsi="Times New Roman"/>
                          <w:sz w:val="18"/>
                          <w:szCs w:val="18"/>
                          <w:lang w:val="sv-SE"/>
                        </w:rPr>
                      </w:pPr>
                      <w:r w:rsidRPr="00090ED3">
                        <w:rPr>
                          <w:rFonts w:ascii="Times New Roman" w:hAnsi="Times New Roman"/>
                          <w:b/>
                          <w:sz w:val="18"/>
                          <w:szCs w:val="18"/>
                        </w:rPr>
                        <w:t>Gambar 1</w:t>
                      </w:r>
                      <w:r w:rsidRPr="00090ED3">
                        <w:rPr>
                          <w:rFonts w:ascii="Times New Roman" w:hAnsi="Times New Roman"/>
                          <w:sz w:val="18"/>
                          <w:szCs w:val="18"/>
                        </w:rPr>
                        <w:t xml:space="preserve">.  </w:t>
                      </w:r>
                      <w:r w:rsidRPr="00DE644A">
                        <w:rPr>
                          <w:rFonts w:ascii="Times New Roman" w:hAnsi="Times New Roman"/>
                          <w:sz w:val="18"/>
                          <w:szCs w:val="18"/>
                          <w:lang w:val="sv-SE"/>
                        </w:rPr>
                        <w:t xml:space="preserve">Contoh skenario untuk eksperimen </w:t>
                      </w:r>
                      <w:r w:rsidRPr="00DE644A">
                        <w:rPr>
                          <w:rFonts w:ascii="Times New Roman" w:hAnsi="Times New Roman"/>
                          <w:i/>
                          <w:iCs/>
                          <w:sz w:val="18"/>
                          <w:szCs w:val="18"/>
                          <w:lang w:val="sv-SE"/>
                        </w:rPr>
                        <w:t>Stated Preference</w:t>
                      </w:r>
                    </w:p>
                  </w:txbxContent>
                </v:textbox>
                <w10:wrap type="topAndBottom" anchorx="margin" anchory="margin"/>
              </v:shape>
            </w:pict>
          </mc:Fallback>
        </mc:AlternateContent>
      </w:r>
      <w:proofErr w:type="spellStart"/>
      <w:r w:rsidR="0055422A" w:rsidRPr="0055422A">
        <w:rPr>
          <w:rFonts w:ascii="Times New Roman" w:hAnsi="Times New Roman"/>
          <w:sz w:val="24"/>
          <w:szCs w:val="24"/>
        </w:rPr>
        <w:t>Metode</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survei</w:t>
      </w:r>
      <w:proofErr w:type="spellEnd"/>
      <w:r w:rsidR="0055422A" w:rsidRPr="0055422A">
        <w:rPr>
          <w:rFonts w:ascii="Times New Roman" w:hAnsi="Times New Roman"/>
          <w:sz w:val="24"/>
          <w:szCs w:val="24"/>
        </w:rPr>
        <w:t xml:space="preserve"> </w:t>
      </w:r>
      <w:r w:rsidR="0055422A" w:rsidRPr="0055422A">
        <w:rPr>
          <w:rFonts w:ascii="Times New Roman" w:hAnsi="Times New Roman"/>
          <w:i/>
          <w:iCs/>
          <w:sz w:val="24"/>
          <w:szCs w:val="24"/>
        </w:rPr>
        <w:t>stated preference</w:t>
      </w:r>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kerap</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digunakan</w:t>
      </w:r>
      <w:proofErr w:type="spellEnd"/>
      <w:r w:rsidR="0055422A" w:rsidRPr="0055422A">
        <w:rPr>
          <w:rFonts w:ascii="Times New Roman" w:hAnsi="Times New Roman"/>
          <w:sz w:val="24"/>
          <w:szCs w:val="24"/>
        </w:rPr>
        <w:t xml:space="preserve"> dalam </w:t>
      </w:r>
      <w:proofErr w:type="spellStart"/>
      <w:r w:rsidR="0055422A" w:rsidRPr="0055422A">
        <w:rPr>
          <w:rFonts w:ascii="Times New Roman" w:hAnsi="Times New Roman"/>
          <w:sz w:val="24"/>
          <w:szCs w:val="24"/>
        </w:rPr>
        <w:t>survei</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transportasi</w:t>
      </w:r>
      <w:proofErr w:type="spellEnd"/>
      <w:r w:rsidR="0055422A" w:rsidRPr="0055422A">
        <w:rPr>
          <w:rFonts w:ascii="Times New Roman" w:hAnsi="Times New Roman"/>
          <w:sz w:val="24"/>
          <w:szCs w:val="24"/>
        </w:rPr>
        <w:t xml:space="preserve"> untuk </w:t>
      </w:r>
      <w:proofErr w:type="spellStart"/>
      <w:r w:rsidR="0055422A" w:rsidRPr="0055422A">
        <w:rPr>
          <w:rFonts w:ascii="Times New Roman" w:hAnsi="Times New Roman"/>
          <w:sz w:val="24"/>
          <w:szCs w:val="24"/>
        </w:rPr>
        <w:t>mengetahui</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bagaimana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beberapa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variabel</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mempengaruhi</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pilihan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masyarakat</w:t>
      </w:r>
      <w:proofErr w:type="spellEnd"/>
      <w:r w:rsidR="0055422A" w:rsidRPr="0055422A">
        <w:rPr>
          <w:rFonts w:ascii="Times New Roman" w:hAnsi="Times New Roman"/>
          <w:sz w:val="24"/>
          <w:szCs w:val="24"/>
        </w:rPr>
        <w:t xml:space="preserve"> dalam </w:t>
      </w:r>
      <w:proofErr w:type="spellStart"/>
      <w:r w:rsidR="0055422A" w:rsidRPr="0055422A">
        <w:rPr>
          <w:rFonts w:ascii="Times New Roman" w:hAnsi="Times New Roman"/>
          <w:sz w:val="24"/>
          <w:szCs w:val="24"/>
        </w:rPr>
        <w:t>mobilisas</w:t>
      </w:r>
      <w:r w:rsidR="0055422A" w:rsidRPr="0047193B">
        <w:rPr>
          <w:rFonts w:ascii="Times New Roman" w:hAnsi="Times New Roman"/>
          <w:sz w:val="24"/>
          <w:szCs w:val="24"/>
        </w:rPr>
        <w:t>i</w:t>
      </w:r>
      <w:proofErr w:type="spellEnd"/>
      <w:r w:rsidR="0055422A" w:rsidRPr="0047193B">
        <w:rPr>
          <w:rFonts w:ascii="Times New Roman" w:hAnsi="Times New Roman"/>
          <w:sz w:val="24"/>
          <w:szCs w:val="24"/>
        </w:rPr>
        <w:t>.</w:t>
      </w:r>
      <w:r w:rsidR="00890459">
        <w:rPr>
          <w:rFonts w:ascii="Times New Roman" w:hAnsi="Times New Roman"/>
          <w:sz w:val="24"/>
          <w:szCs w:val="24"/>
        </w:rPr>
        <w:t xml:space="preserve"> </w:t>
      </w:r>
      <w:r w:rsidR="00890459" w:rsidRPr="00890459">
        <w:rPr>
          <w:rFonts w:ascii="Times New Roman" w:hAnsi="Times New Roman"/>
          <w:i/>
          <w:iCs/>
          <w:sz w:val="24"/>
          <w:szCs w:val="24"/>
        </w:rPr>
        <w:t>Department of Transportation</w:t>
      </w:r>
      <w:r w:rsidR="00890459">
        <w:rPr>
          <w:rFonts w:ascii="Times New Roman" w:hAnsi="Times New Roman"/>
          <w:sz w:val="24"/>
          <w:szCs w:val="24"/>
        </w:rPr>
        <w:t xml:space="preserve"> </w:t>
      </w:r>
      <w:proofErr w:type="spellStart"/>
      <w:r w:rsidR="0055422A" w:rsidRPr="0055422A">
        <w:rPr>
          <w:rFonts w:ascii="Times New Roman" w:hAnsi="Times New Roman"/>
          <w:sz w:val="24"/>
          <w:szCs w:val="24"/>
        </w:rPr>
        <w:t>menjelaskan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bahwa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survei</w:t>
      </w:r>
      <w:proofErr w:type="spellEnd"/>
      <w:r w:rsidR="0055422A" w:rsidRPr="0055422A">
        <w:rPr>
          <w:rFonts w:ascii="Times New Roman" w:hAnsi="Times New Roman"/>
          <w:sz w:val="24"/>
          <w:szCs w:val="24"/>
        </w:rPr>
        <w:t xml:space="preserve"> </w:t>
      </w:r>
      <w:r w:rsidR="0055422A" w:rsidRPr="0055422A">
        <w:rPr>
          <w:rFonts w:ascii="Times New Roman" w:hAnsi="Times New Roman"/>
          <w:i/>
          <w:iCs/>
          <w:sz w:val="24"/>
          <w:szCs w:val="24"/>
        </w:rPr>
        <w:t>stated preference</w:t>
      </w:r>
      <w:r w:rsidR="0055422A" w:rsidRPr="0055422A">
        <w:rPr>
          <w:rFonts w:ascii="Times New Roman" w:hAnsi="Times New Roman"/>
          <w:sz w:val="24"/>
          <w:szCs w:val="24"/>
        </w:rPr>
        <w:t xml:space="preserve"> (SP) membantu melakukan </w:t>
      </w:r>
      <w:proofErr w:type="spellStart"/>
      <w:r w:rsidR="0055422A" w:rsidRPr="0055422A">
        <w:rPr>
          <w:rFonts w:ascii="Times New Roman" w:hAnsi="Times New Roman"/>
          <w:sz w:val="24"/>
          <w:szCs w:val="24"/>
        </w:rPr>
        <w:t>kuantifikasi</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terhadap</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perilaku</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masyarakat</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bila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dihadapkan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dengan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keadaan</w:t>
      </w:r>
      <w:proofErr w:type="spellEnd"/>
      <w:r w:rsidR="0055422A" w:rsidRPr="0055422A">
        <w:rPr>
          <w:rFonts w:ascii="Times New Roman" w:hAnsi="Times New Roman"/>
          <w:sz w:val="24"/>
          <w:szCs w:val="24"/>
        </w:rPr>
        <w:t xml:space="preserve"> baru </w:t>
      </w:r>
      <w:proofErr w:type="spellStart"/>
      <w:r w:rsidR="0055422A" w:rsidRPr="0055422A">
        <w:rPr>
          <w:rFonts w:ascii="Times New Roman" w:hAnsi="Times New Roman"/>
          <w:sz w:val="24"/>
          <w:szCs w:val="24"/>
        </w:rPr>
        <w:t>dengan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memperlihatkan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beberapa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skenario</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eksperimental</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Kuesioner</w:t>
      </w:r>
      <w:proofErr w:type="spellEnd"/>
      <w:r w:rsidR="0055422A" w:rsidRPr="0055422A">
        <w:rPr>
          <w:rFonts w:ascii="Times New Roman" w:hAnsi="Times New Roman"/>
          <w:sz w:val="24"/>
          <w:szCs w:val="24"/>
        </w:rPr>
        <w:t xml:space="preserve"> SP </w:t>
      </w:r>
      <w:proofErr w:type="spellStart"/>
      <w:r w:rsidR="0055422A" w:rsidRPr="0055422A">
        <w:rPr>
          <w:rFonts w:ascii="Times New Roman" w:hAnsi="Times New Roman"/>
          <w:sz w:val="24"/>
          <w:szCs w:val="24"/>
        </w:rPr>
        <w:t>memberikan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dua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atau</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lebih</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alternatif</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skenario</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dengan</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beberapa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atribut</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dengan</w:t>
      </w:r>
      <w:proofErr w:type="spellEnd"/>
      <w:r w:rsidR="0055422A" w:rsidRPr="0055422A">
        <w:rPr>
          <w:rFonts w:ascii="Times New Roman" w:hAnsi="Times New Roman"/>
          <w:sz w:val="24"/>
          <w:szCs w:val="24"/>
        </w:rPr>
        <w:t xml:space="preserve"> level </w:t>
      </w:r>
      <w:proofErr w:type="spellStart"/>
      <w:r w:rsidR="0055422A" w:rsidRPr="0055422A">
        <w:rPr>
          <w:rFonts w:ascii="Times New Roman" w:hAnsi="Times New Roman"/>
          <w:sz w:val="24"/>
          <w:szCs w:val="24"/>
        </w:rPr>
        <w:t>atau</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skala</w:t>
      </w:r>
      <w:proofErr w:type="spellEnd"/>
      <w:r w:rsidR="0055422A" w:rsidRPr="0055422A">
        <w:rPr>
          <w:rFonts w:ascii="Times New Roman" w:hAnsi="Times New Roman"/>
          <w:sz w:val="24"/>
          <w:szCs w:val="24"/>
        </w:rPr>
        <w:t xml:space="preserve"> </w:t>
      </w:r>
      <w:proofErr w:type="spellStart"/>
      <w:r w:rsidR="0055422A" w:rsidRPr="0055422A">
        <w:rPr>
          <w:rFonts w:ascii="Times New Roman" w:hAnsi="Times New Roman"/>
          <w:sz w:val="24"/>
          <w:szCs w:val="24"/>
        </w:rPr>
        <w:t>berbeda</w:t>
      </w:r>
      <w:proofErr w:type="spellEnd"/>
      <w:r w:rsidR="0047193B">
        <w:rPr>
          <w:rFonts w:ascii="Times New Roman" w:hAnsi="Times New Roman"/>
          <w:sz w:val="24"/>
          <w:szCs w:val="24"/>
        </w:rPr>
        <w:t xml:space="preserve"> [9]</w:t>
      </w:r>
      <w:r w:rsidR="0055422A" w:rsidRPr="0055422A">
        <w:rPr>
          <w:rFonts w:ascii="Times New Roman" w:hAnsi="Times New Roman"/>
          <w:sz w:val="24"/>
          <w:szCs w:val="24"/>
        </w:rPr>
        <w:t xml:space="preserve">. </w:t>
      </w:r>
    </w:p>
    <w:p w14:paraId="6378D0B8" w14:textId="32F13C03" w:rsidR="0055422A" w:rsidRPr="0055422A" w:rsidRDefault="0055422A" w:rsidP="000E3900">
      <w:pPr>
        <w:widowControl w:val="0"/>
        <w:rPr>
          <w:rFonts w:ascii="Times New Roman" w:hAnsi="Times New Roman"/>
          <w:sz w:val="24"/>
        </w:rPr>
      </w:pPr>
      <w:r w:rsidRPr="0055422A">
        <w:rPr>
          <w:rFonts w:ascii="Times New Roman" w:hAnsi="Times New Roman"/>
          <w:sz w:val="24"/>
          <w:szCs w:val="24"/>
        </w:rPr>
        <w:t xml:space="preserve">Adapun </w:t>
      </w:r>
      <w:proofErr w:type="spellStart"/>
      <w:r w:rsidRPr="0055422A">
        <w:rPr>
          <w:rFonts w:ascii="Times New Roman" w:hAnsi="Times New Roman"/>
          <w:sz w:val="24"/>
          <w:szCs w:val="24"/>
        </w:rPr>
        <w:t>beberapa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penelitian</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menjadi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referensi</w:t>
      </w:r>
      <w:proofErr w:type="spellEnd"/>
      <w:r w:rsidRPr="0055422A">
        <w:rPr>
          <w:rFonts w:ascii="Times New Roman" w:hAnsi="Times New Roman"/>
          <w:sz w:val="24"/>
          <w:szCs w:val="24"/>
        </w:rPr>
        <w:t xml:space="preserve"> untuk </w:t>
      </w:r>
      <w:proofErr w:type="spellStart"/>
      <w:r w:rsidRPr="0055422A">
        <w:rPr>
          <w:rFonts w:ascii="Times New Roman" w:hAnsi="Times New Roman"/>
          <w:sz w:val="24"/>
          <w:szCs w:val="24"/>
        </w:rPr>
        <w:t>penelitian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antara</w:t>
      </w:r>
      <w:proofErr w:type="spellEnd"/>
      <w:r w:rsidRPr="0055422A">
        <w:rPr>
          <w:rFonts w:ascii="Times New Roman" w:hAnsi="Times New Roman"/>
          <w:sz w:val="24"/>
          <w:szCs w:val="24"/>
        </w:rPr>
        <w:t xml:space="preserve"> lain yang </w:t>
      </w:r>
      <w:proofErr w:type="spellStart"/>
      <w:r w:rsidRPr="0055422A">
        <w:rPr>
          <w:rFonts w:ascii="Times New Roman" w:hAnsi="Times New Roman"/>
          <w:sz w:val="24"/>
          <w:szCs w:val="24"/>
        </w:rPr>
        <w:t>telah</w:t>
      </w:r>
      <w:proofErr w:type="spellEnd"/>
      <w:r w:rsidRPr="0055422A">
        <w:rPr>
          <w:rFonts w:ascii="Times New Roman" w:hAnsi="Times New Roman"/>
          <w:sz w:val="24"/>
          <w:szCs w:val="24"/>
        </w:rPr>
        <w:t xml:space="preserve"> melakukan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r w:rsidRPr="0055422A">
        <w:rPr>
          <w:rFonts w:ascii="Times New Roman" w:hAnsi="Times New Roman"/>
          <w:i/>
          <w:iCs/>
          <w:sz w:val="24"/>
          <w:szCs w:val="24"/>
        </w:rPr>
        <w:t>stated preference</w:t>
      </w:r>
      <w:r w:rsidRPr="0055422A">
        <w:rPr>
          <w:rFonts w:ascii="Times New Roman" w:hAnsi="Times New Roman"/>
          <w:sz w:val="24"/>
          <w:szCs w:val="24"/>
        </w:rPr>
        <w:t xml:space="preserve"> </w:t>
      </w:r>
      <w:proofErr w:type="spellStart"/>
      <w:r w:rsidRPr="0055422A">
        <w:rPr>
          <w:rFonts w:ascii="Times New Roman" w:hAnsi="Times New Roman"/>
          <w:sz w:val="24"/>
          <w:szCs w:val="24"/>
        </w:rPr>
        <w:t>terkait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berbagi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mobilitas</w:t>
      </w:r>
      <w:proofErr w:type="spellEnd"/>
      <w:r w:rsidRPr="0055422A">
        <w:rPr>
          <w:rFonts w:ascii="Times New Roman" w:hAnsi="Times New Roman"/>
          <w:sz w:val="24"/>
          <w:szCs w:val="24"/>
        </w:rPr>
        <w:t xml:space="preserve"> dan </w:t>
      </w:r>
      <w:proofErr w:type="spellStart"/>
      <w:r w:rsidRPr="0055422A">
        <w:rPr>
          <w:rFonts w:ascii="Times New Roman" w:hAnsi="Times New Roman"/>
          <w:sz w:val="24"/>
          <w:szCs w:val="24"/>
        </w:rPr>
        <w:t>transportasi</w:t>
      </w:r>
      <w:proofErr w:type="spellEnd"/>
      <w:r w:rsidRPr="0055422A">
        <w:rPr>
          <w:rFonts w:ascii="Times New Roman" w:hAnsi="Times New Roman"/>
          <w:sz w:val="24"/>
          <w:szCs w:val="24"/>
        </w:rPr>
        <w:t xml:space="preserve"> </w:t>
      </w:r>
      <w:proofErr w:type="spellStart"/>
      <w:r w:rsidR="00890459">
        <w:rPr>
          <w:rFonts w:ascii="Times New Roman" w:hAnsi="Times New Roman"/>
          <w:sz w:val="24"/>
          <w:szCs w:val="24"/>
        </w:rPr>
        <w:t>publik</w:t>
      </w:r>
      <w:proofErr w:type="spellEnd"/>
      <w:r w:rsidR="00890459">
        <w:rPr>
          <w:rFonts w:ascii="Times New Roman" w:hAnsi="Times New Roman"/>
          <w:sz w:val="24"/>
          <w:szCs w:val="24"/>
        </w:rPr>
        <w:t xml:space="preserve"> [10]</w:t>
      </w:r>
      <w:r w:rsidRPr="0055422A">
        <w:rPr>
          <w:rFonts w:ascii="Times New Roman" w:hAnsi="Times New Roman"/>
          <w:sz w:val="24"/>
          <w:szCs w:val="24"/>
        </w:rPr>
        <w:t xml:space="preserve">. </w:t>
      </w:r>
      <w:proofErr w:type="spellStart"/>
      <w:r w:rsidR="00890459" w:rsidRPr="00890459">
        <w:rPr>
          <w:rFonts w:ascii="Times New Roman" w:hAnsi="Times New Roman"/>
          <w:sz w:val="24"/>
          <w:szCs w:val="24"/>
        </w:rPr>
        <w:t>Hardinghaus</w:t>
      </w:r>
      <w:proofErr w:type="spellEnd"/>
      <w:r w:rsidR="00890459" w:rsidRPr="00890459">
        <w:rPr>
          <w:rFonts w:ascii="Times New Roman" w:hAnsi="Times New Roman"/>
          <w:sz w:val="24"/>
          <w:szCs w:val="24"/>
        </w:rPr>
        <w:t xml:space="preserve"> &amp; </w:t>
      </w:r>
      <w:proofErr w:type="spellStart"/>
      <w:r w:rsidR="00890459" w:rsidRPr="00890459">
        <w:rPr>
          <w:rFonts w:ascii="Times New Roman" w:hAnsi="Times New Roman"/>
          <w:sz w:val="24"/>
          <w:szCs w:val="24"/>
        </w:rPr>
        <w:t>Papantoniou</w:t>
      </w:r>
      <w:proofErr w:type="spellEnd"/>
      <w:r w:rsidR="00890459" w:rsidRPr="00890459">
        <w:rPr>
          <w:rFonts w:ascii="Times New Roman" w:hAnsi="Times New Roman"/>
          <w:sz w:val="24"/>
          <w:szCs w:val="24"/>
        </w:rPr>
        <w:t xml:space="preserve"> </w:t>
      </w:r>
      <w:proofErr w:type="spellStart"/>
      <w:r w:rsidRPr="0055422A">
        <w:rPr>
          <w:rFonts w:ascii="Times New Roman" w:hAnsi="Times New Roman"/>
          <w:sz w:val="24"/>
          <w:szCs w:val="24"/>
        </w:rPr>
        <w:t>menggunakan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r w:rsidRPr="0055422A">
        <w:rPr>
          <w:rFonts w:ascii="Times New Roman" w:hAnsi="Times New Roman"/>
          <w:i/>
          <w:iCs/>
          <w:sz w:val="24"/>
          <w:szCs w:val="24"/>
        </w:rPr>
        <w:t xml:space="preserve">stated preference </w:t>
      </w:r>
      <w:r w:rsidRPr="0055422A">
        <w:rPr>
          <w:rFonts w:ascii="Times New Roman" w:hAnsi="Times New Roman"/>
          <w:sz w:val="24"/>
          <w:szCs w:val="24"/>
        </w:rPr>
        <w:t xml:space="preserve">untuk </w:t>
      </w:r>
      <w:proofErr w:type="spellStart"/>
      <w:r w:rsidRPr="0055422A">
        <w:rPr>
          <w:rFonts w:ascii="Times New Roman" w:hAnsi="Times New Roman"/>
          <w:sz w:val="24"/>
          <w:szCs w:val="24"/>
        </w:rPr>
        <w:t>mengetahui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hal-hal</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apa</w:t>
      </w:r>
      <w:proofErr w:type="spellEnd"/>
      <w:r w:rsidRPr="0055422A">
        <w:rPr>
          <w:rFonts w:ascii="Times New Roman" w:hAnsi="Times New Roman"/>
          <w:sz w:val="24"/>
          <w:szCs w:val="24"/>
        </w:rPr>
        <w:t xml:space="preserve"> saja yang </w:t>
      </w:r>
      <w:proofErr w:type="spellStart"/>
      <w:r w:rsidRPr="0055422A">
        <w:rPr>
          <w:rFonts w:ascii="Times New Roman" w:hAnsi="Times New Roman"/>
          <w:sz w:val="24"/>
          <w:szCs w:val="24"/>
        </w:rPr>
        <w:t>mempengaruhi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preferensi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di </w:t>
      </w:r>
      <w:proofErr w:type="spellStart"/>
      <w:r w:rsidRPr="0055422A">
        <w:rPr>
          <w:rFonts w:ascii="Times New Roman" w:hAnsi="Times New Roman"/>
          <w:sz w:val="24"/>
          <w:szCs w:val="24"/>
        </w:rPr>
        <w:t>Jerman</w:t>
      </w:r>
      <w:proofErr w:type="spellEnd"/>
      <w:r w:rsidRPr="0055422A">
        <w:rPr>
          <w:rFonts w:ascii="Times New Roman" w:hAnsi="Times New Roman"/>
          <w:sz w:val="24"/>
          <w:szCs w:val="24"/>
        </w:rPr>
        <w:t xml:space="preserve"> dan Yunani</w:t>
      </w:r>
      <w:r w:rsidR="00890459">
        <w:rPr>
          <w:rFonts w:ascii="Times New Roman" w:hAnsi="Times New Roman"/>
          <w:sz w:val="24"/>
          <w:szCs w:val="24"/>
        </w:rPr>
        <w:t xml:space="preserve"> [11]</w:t>
      </w:r>
      <w:r w:rsidRPr="0055422A">
        <w:rPr>
          <w:rFonts w:ascii="Times New Roman" w:hAnsi="Times New Roman"/>
          <w:sz w:val="24"/>
          <w:szCs w:val="24"/>
        </w:rPr>
        <w:t>.</w:t>
      </w:r>
      <w:r w:rsidR="00890459">
        <w:rPr>
          <w:rFonts w:ascii="Times New Roman" w:hAnsi="Times New Roman"/>
          <w:sz w:val="24"/>
          <w:szCs w:val="24"/>
        </w:rPr>
        <w:t xml:space="preserve"> </w:t>
      </w:r>
      <w:proofErr w:type="spellStart"/>
      <w:r w:rsidR="00890459" w:rsidRPr="00890459">
        <w:rPr>
          <w:rFonts w:ascii="Times New Roman" w:hAnsi="Times New Roman"/>
          <w:sz w:val="24"/>
          <w:szCs w:val="24"/>
        </w:rPr>
        <w:t>Tilahun</w:t>
      </w:r>
      <w:proofErr w:type="spellEnd"/>
      <w:r w:rsidR="00890459" w:rsidRPr="00890459">
        <w:rPr>
          <w:rFonts w:ascii="Times New Roman" w:hAnsi="Times New Roman"/>
          <w:sz w:val="24"/>
          <w:szCs w:val="24"/>
        </w:rPr>
        <w:t xml:space="preserve"> et al., </w:t>
      </w:r>
      <w:r w:rsidRPr="0055422A">
        <w:rPr>
          <w:rFonts w:ascii="Times New Roman" w:hAnsi="Times New Roman"/>
          <w:sz w:val="24"/>
          <w:szCs w:val="24"/>
        </w:rPr>
        <w:t xml:space="preserve">juga </w:t>
      </w:r>
      <w:proofErr w:type="spellStart"/>
      <w:r w:rsidRPr="0055422A">
        <w:rPr>
          <w:rFonts w:ascii="Times New Roman" w:hAnsi="Times New Roman"/>
          <w:sz w:val="24"/>
          <w:szCs w:val="24"/>
        </w:rPr>
        <w:t>menggunakan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r w:rsidRPr="0055422A">
        <w:rPr>
          <w:rFonts w:ascii="Times New Roman" w:hAnsi="Times New Roman"/>
          <w:i/>
          <w:iCs/>
          <w:sz w:val="24"/>
          <w:szCs w:val="24"/>
        </w:rPr>
        <w:t>stated preference</w:t>
      </w:r>
      <w:r w:rsidRPr="0055422A">
        <w:rPr>
          <w:rFonts w:ascii="Times New Roman" w:hAnsi="Times New Roman"/>
          <w:sz w:val="24"/>
          <w:szCs w:val="24"/>
        </w:rPr>
        <w:t xml:space="preserve"> untuk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terkait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menurut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mereka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jenis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ini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dapat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memperlihatkan</w:t>
      </w:r>
      <w:proofErr w:type="spellEnd"/>
      <w:r w:rsidRPr="0055422A">
        <w:rPr>
          <w:rFonts w:ascii="Times New Roman" w:hAnsi="Times New Roman"/>
          <w:sz w:val="24"/>
          <w:szCs w:val="24"/>
        </w:rPr>
        <w:t xml:space="preserve"> </w:t>
      </w:r>
      <w:r w:rsidRPr="0055422A">
        <w:rPr>
          <w:rFonts w:ascii="Times New Roman" w:hAnsi="Times New Roman"/>
          <w:i/>
          <w:iCs/>
          <w:sz w:val="24"/>
          <w:szCs w:val="24"/>
        </w:rPr>
        <w:t>trade-off</w:t>
      </w:r>
      <w:r w:rsidRPr="0055422A">
        <w:rPr>
          <w:rFonts w:ascii="Times New Roman" w:hAnsi="Times New Roman"/>
          <w:sz w:val="24"/>
          <w:szCs w:val="24"/>
        </w:rPr>
        <w:t xml:space="preserve"> </w:t>
      </w:r>
      <w:proofErr w:type="spellStart"/>
      <w:r w:rsidRPr="0055422A">
        <w:rPr>
          <w:rFonts w:ascii="Times New Roman" w:hAnsi="Times New Roman"/>
          <w:sz w:val="24"/>
          <w:szCs w:val="24"/>
        </w:rPr>
        <w:t>atau</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memprioritaskan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suatu</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variabel</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sedikit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mengorbankan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variabel</w:t>
      </w:r>
      <w:proofErr w:type="spellEnd"/>
      <w:r w:rsidRPr="0055422A">
        <w:rPr>
          <w:rFonts w:ascii="Times New Roman" w:hAnsi="Times New Roman"/>
          <w:sz w:val="24"/>
          <w:szCs w:val="24"/>
        </w:rPr>
        <w:t xml:space="preserve"> lain</w:t>
      </w:r>
      <w:r w:rsidR="00890459">
        <w:rPr>
          <w:rFonts w:ascii="Times New Roman" w:hAnsi="Times New Roman"/>
          <w:sz w:val="24"/>
          <w:szCs w:val="24"/>
        </w:rPr>
        <w:t xml:space="preserve"> [12]. </w:t>
      </w:r>
      <w:r w:rsidR="00890459" w:rsidRPr="00890459">
        <w:rPr>
          <w:rFonts w:ascii="Times New Roman" w:hAnsi="Times New Roman"/>
          <w:sz w:val="24"/>
          <w:szCs w:val="24"/>
        </w:rPr>
        <w:t xml:space="preserve">Stinson &amp; Bhat </w:t>
      </w:r>
      <w:r w:rsidRPr="0055422A">
        <w:rPr>
          <w:rFonts w:ascii="Times New Roman" w:hAnsi="Times New Roman"/>
          <w:sz w:val="24"/>
          <w:szCs w:val="24"/>
        </w:rPr>
        <w:t xml:space="preserve">juga melakukan </w:t>
      </w:r>
      <w:proofErr w:type="spellStart"/>
      <w:r w:rsidRPr="0055422A">
        <w:rPr>
          <w:rFonts w:ascii="Times New Roman" w:hAnsi="Times New Roman"/>
          <w:sz w:val="24"/>
          <w:szCs w:val="24"/>
        </w:rPr>
        <w:t>hal</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serupa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skala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besar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menggunakan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internet, </w:t>
      </w:r>
      <w:proofErr w:type="spellStart"/>
      <w:r w:rsidRPr="0055422A">
        <w:rPr>
          <w:rFonts w:ascii="Times New Roman" w:hAnsi="Times New Roman"/>
          <w:sz w:val="24"/>
          <w:szCs w:val="24"/>
        </w:rPr>
        <w:t>mereka</w:t>
      </w:r>
      <w:proofErr w:type="spellEnd"/>
      <w:r w:rsidRPr="0055422A">
        <w:rPr>
          <w:rFonts w:ascii="Times New Roman" w:hAnsi="Times New Roman"/>
          <w:sz w:val="24"/>
          <w:szCs w:val="24"/>
        </w:rPr>
        <w:t xml:space="preserve"> mendapatkan </w:t>
      </w:r>
      <w:proofErr w:type="spellStart"/>
      <w:r w:rsidRPr="0055422A">
        <w:rPr>
          <w:rFonts w:ascii="Times New Roman" w:hAnsi="Times New Roman"/>
          <w:sz w:val="24"/>
          <w:szCs w:val="24"/>
        </w:rPr>
        <w:t>lebih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dari</w:t>
      </w:r>
      <w:proofErr w:type="spellEnd"/>
      <w:r w:rsidRPr="0055422A">
        <w:rPr>
          <w:rFonts w:ascii="Times New Roman" w:hAnsi="Times New Roman"/>
          <w:sz w:val="24"/>
          <w:szCs w:val="24"/>
        </w:rPr>
        <w:t xml:space="preserve"> 3.000 </w:t>
      </w:r>
      <w:proofErr w:type="spellStart"/>
      <w:r w:rsidRPr="0055422A">
        <w:rPr>
          <w:rFonts w:ascii="Times New Roman" w:hAnsi="Times New Roman"/>
          <w:sz w:val="24"/>
          <w:szCs w:val="24"/>
        </w:rPr>
        <w:t>responden</w:t>
      </w:r>
      <w:proofErr w:type="spellEnd"/>
      <w:r w:rsidR="00890459">
        <w:rPr>
          <w:rFonts w:ascii="Times New Roman" w:hAnsi="Times New Roman"/>
          <w:sz w:val="24"/>
          <w:szCs w:val="24"/>
        </w:rPr>
        <w:t xml:space="preserve"> [13]</w:t>
      </w:r>
      <w:r w:rsidRPr="0055422A">
        <w:rPr>
          <w:rFonts w:ascii="Times New Roman" w:hAnsi="Times New Roman"/>
          <w:sz w:val="24"/>
          <w:szCs w:val="24"/>
        </w:rPr>
        <w:t xml:space="preserve">. Dalam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tersebut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preferensi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juga </w:t>
      </w:r>
      <w:proofErr w:type="spellStart"/>
      <w:r w:rsidRPr="0055422A">
        <w:rPr>
          <w:rFonts w:ascii="Times New Roman" w:hAnsi="Times New Roman"/>
          <w:sz w:val="24"/>
          <w:szCs w:val="24"/>
        </w:rPr>
        <w:t>dikaitkan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beberapa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variabel</w:t>
      </w:r>
      <w:proofErr w:type="spellEnd"/>
      <w:r w:rsidRPr="0055422A">
        <w:rPr>
          <w:rFonts w:ascii="Times New Roman" w:hAnsi="Times New Roman"/>
          <w:sz w:val="24"/>
          <w:szCs w:val="24"/>
        </w:rPr>
        <w:t xml:space="preserve"> seperti </w:t>
      </w:r>
      <w:proofErr w:type="spellStart"/>
      <w:r w:rsidRPr="0055422A">
        <w:rPr>
          <w:rFonts w:ascii="Times New Roman" w:hAnsi="Times New Roman"/>
          <w:sz w:val="24"/>
          <w:szCs w:val="24"/>
        </w:rPr>
        <w:t>umur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jenis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kelamin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pekerjaan</w:t>
      </w:r>
      <w:proofErr w:type="spellEnd"/>
      <w:r w:rsidRPr="0055422A">
        <w:rPr>
          <w:rFonts w:ascii="Times New Roman" w:hAnsi="Times New Roman"/>
          <w:sz w:val="24"/>
          <w:szCs w:val="24"/>
        </w:rPr>
        <w:t xml:space="preserve"> dan status </w:t>
      </w:r>
      <w:proofErr w:type="spellStart"/>
      <w:r w:rsidRPr="0055422A">
        <w:rPr>
          <w:rFonts w:ascii="Times New Roman" w:hAnsi="Times New Roman"/>
          <w:sz w:val="24"/>
          <w:szCs w:val="24"/>
        </w:rPr>
        <w:t>pernikahan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berkeluarga</w:t>
      </w:r>
      <w:proofErr w:type="spellEnd"/>
      <w:r w:rsidRPr="0055422A">
        <w:rPr>
          <w:rFonts w:ascii="Times New Roman" w:hAnsi="Times New Roman"/>
          <w:sz w:val="24"/>
          <w:szCs w:val="24"/>
        </w:rPr>
        <w:t xml:space="preserve">. Dari </w:t>
      </w:r>
      <w:proofErr w:type="spellStart"/>
      <w:r w:rsidRPr="0055422A">
        <w:rPr>
          <w:rFonts w:ascii="Times New Roman" w:hAnsi="Times New Roman"/>
          <w:sz w:val="24"/>
          <w:szCs w:val="24"/>
        </w:rPr>
        <w:t>berbagai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referensi</w:t>
      </w:r>
      <w:proofErr w:type="spellEnd"/>
      <w:r w:rsidRPr="0055422A">
        <w:rPr>
          <w:rFonts w:ascii="Times New Roman" w:hAnsi="Times New Roman"/>
          <w:sz w:val="24"/>
          <w:szCs w:val="24"/>
        </w:rPr>
        <w:t xml:space="preserve"> di </w:t>
      </w:r>
      <w:proofErr w:type="spellStart"/>
      <w:r w:rsidRPr="0055422A">
        <w:rPr>
          <w:rFonts w:ascii="Times New Roman" w:hAnsi="Times New Roman"/>
          <w:sz w:val="24"/>
          <w:szCs w:val="24"/>
        </w:rPr>
        <w:t>atas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ditemukan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bahwa</w:t>
      </w:r>
      <w:proofErr w:type="spellEnd"/>
      <w:r w:rsidRPr="0055422A">
        <w:rPr>
          <w:rFonts w:ascii="Times New Roman" w:hAnsi="Times New Roman"/>
          <w:sz w:val="24"/>
          <w:szCs w:val="24"/>
        </w:rPr>
        <w:t xml:space="preserve"> secara </w:t>
      </w:r>
      <w:proofErr w:type="spellStart"/>
      <w:r w:rsidRPr="0055422A">
        <w:rPr>
          <w:rFonts w:ascii="Times New Roman" w:hAnsi="Times New Roman"/>
          <w:sz w:val="24"/>
          <w:szCs w:val="24"/>
        </w:rPr>
        <w:t>umum</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fasilitas</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terutama</w:t>
      </w:r>
      <w:proofErr w:type="spellEnd"/>
      <w:r w:rsidRPr="0055422A">
        <w:rPr>
          <w:rFonts w:ascii="Times New Roman" w:hAnsi="Times New Roman"/>
          <w:sz w:val="24"/>
          <w:szCs w:val="24"/>
        </w:rPr>
        <w:t xml:space="preserve"> </w:t>
      </w:r>
      <w:r w:rsidRPr="0055422A">
        <w:rPr>
          <w:rFonts w:ascii="Times New Roman" w:hAnsi="Times New Roman"/>
          <w:i/>
          <w:iCs/>
          <w:sz w:val="24"/>
          <w:szCs w:val="24"/>
        </w:rPr>
        <w:t>bike lane</w:t>
      </w:r>
      <w:r w:rsidRPr="0055422A">
        <w:rPr>
          <w:rFonts w:ascii="Times New Roman" w:hAnsi="Times New Roman"/>
          <w:sz w:val="24"/>
          <w:szCs w:val="24"/>
        </w:rPr>
        <w:t xml:space="preserve"> </w:t>
      </w:r>
      <w:proofErr w:type="spellStart"/>
      <w:r w:rsidRPr="0055422A">
        <w:rPr>
          <w:rFonts w:ascii="Times New Roman" w:hAnsi="Times New Roman"/>
          <w:sz w:val="24"/>
          <w:szCs w:val="24"/>
        </w:rPr>
        <w:t>atau</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lajur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sepeda</w:t>
      </w:r>
      <w:proofErr w:type="spellEnd"/>
      <w:r w:rsidRPr="0055422A">
        <w:rPr>
          <w:rFonts w:ascii="Times New Roman" w:hAnsi="Times New Roman"/>
          <w:sz w:val="24"/>
          <w:szCs w:val="24"/>
        </w:rPr>
        <w:t xml:space="preserve">, sangat </w:t>
      </w:r>
      <w:proofErr w:type="spellStart"/>
      <w:r w:rsidRPr="0055422A">
        <w:rPr>
          <w:rFonts w:ascii="Times New Roman" w:hAnsi="Times New Roman"/>
          <w:sz w:val="24"/>
          <w:szCs w:val="24"/>
        </w:rPr>
        <w:t>berpengaruh</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terhadap</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minat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masyarakat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namun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hal-hal</w:t>
      </w:r>
      <w:proofErr w:type="spellEnd"/>
      <w:r w:rsidRPr="0055422A">
        <w:rPr>
          <w:rFonts w:ascii="Times New Roman" w:hAnsi="Times New Roman"/>
          <w:sz w:val="24"/>
          <w:szCs w:val="24"/>
        </w:rPr>
        <w:t xml:space="preserve"> lain </w:t>
      </w:r>
      <w:proofErr w:type="spellStart"/>
      <w:r w:rsidRPr="0055422A">
        <w:rPr>
          <w:rFonts w:ascii="Times New Roman" w:hAnsi="Times New Roman"/>
          <w:sz w:val="24"/>
          <w:szCs w:val="24"/>
        </w:rPr>
        <w:t>bervariasi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antara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satu</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studi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dengan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studi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lainnya</w:t>
      </w:r>
      <w:proofErr w:type="spellEnd"/>
      <w:r w:rsidRPr="0055422A">
        <w:rPr>
          <w:rFonts w:ascii="Times New Roman" w:hAnsi="Times New Roman"/>
          <w:sz w:val="24"/>
          <w:szCs w:val="24"/>
        </w:rPr>
        <w:t xml:space="preserve"> dan </w:t>
      </w:r>
      <w:proofErr w:type="spellStart"/>
      <w:r w:rsidRPr="0055422A">
        <w:rPr>
          <w:rFonts w:ascii="Times New Roman" w:hAnsi="Times New Roman"/>
          <w:sz w:val="24"/>
          <w:szCs w:val="24"/>
        </w:rPr>
        <w:t>spesifik</w:t>
      </w:r>
      <w:proofErr w:type="spellEnd"/>
      <w:r w:rsidRPr="0055422A">
        <w:rPr>
          <w:rFonts w:ascii="Times New Roman" w:hAnsi="Times New Roman"/>
          <w:sz w:val="24"/>
          <w:szCs w:val="24"/>
        </w:rPr>
        <w:t xml:space="preserve"> pada </w:t>
      </w:r>
      <w:proofErr w:type="spellStart"/>
      <w:r w:rsidRPr="0055422A">
        <w:rPr>
          <w:rFonts w:ascii="Times New Roman" w:hAnsi="Times New Roman"/>
          <w:sz w:val="24"/>
          <w:szCs w:val="24"/>
        </w:rPr>
        <w:t>tiap</w:t>
      </w:r>
      <w:proofErr w:type="spellEnd"/>
      <w:r w:rsidRPr="0055422A">
        <w:rPr>
          <w:rFonts w:ascii="Times New Roman" w:hAnsi="Times New Roman"/>
          <w:sz w:val="24"/>
          <w:szCs w:val="24"/>
        </w:rPr>
        <w:t xml:space="preserve"> area </w:t>
      </w:r>
      <w:proofErr w:type="spellStart"/>
      <w:r w:rsidRPr="0055422A">
        <w:rPr>
          <w:rFonts w:ascii="Times New Roman" w:hAnsi="Times New Roman"/>
          <w:sz w:val="24"/>
          <w:szCs w:val="24"/>
        </w:rPr>
        <w:t>studi</w:t>
      </w:r>
      <w:proofErr w:type="spellEnd"/>
      <w:r w:rsidRPr="0055422A">
        <w:rPr>
          <w:rFonts w:ascii="Times New Roman" w:hAnsi="Times New Roman"/>
          <w:sz w:val="24"/>
          <w:szCs w:val="24"/>
        </w:rPr>
        <w:t xml:space="preserve">. Hal </w:t>
      </w:r>
      <w:proofErr w:type="spellStart"/>
      <w:r w:rsidRPr="0055422A">
        <w:rPr>
          <w:rFonts w:ascii="Times New Roman" w:hAnsi="Times New Roman"/>
          <w:sz w:val="24"/>
          <w:szCs w:val="24"/>
        </w:rPr>
        <w:t>ini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mengindikasikan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bahwa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diperlukan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survei</w:t>
      </w:r>
      <w:proofErr w:type="spellEnd"/>
      <w:r w:rsidRPr="0055422A">
        <w:rPr>
          <w:rFonts w:ascii="Times New Roman" w:hAnsi="Times New Roman"/>
          <w:sz w:val="24"/>
          <w:szCs w:val="24"/>
        </w:rPr>
        <w:t xml:space="preserve"> </w:t>
      </w:r>
      <w:r w:rsidRPr="0055422A">
        <w:rPr>
          <w:rFonts w:ascii="Times New Roman" w:hAnsi="Times New Roman"/>
          <w:i/>
          <w:iCs/>
          <w:sz w:val="24"/>
          <w:szCs w:val="24"/>
        </w:rPr>
        <w:t>stated preference</w:t>
      </w:r>
      <w:r w:rsidRPr="0055422A">
        <w:rPr>
          <w:rFonts w:ascii="Times New Roman" w:hAnsi="Times New Roman"/>
          <w:sz w:val="24"/>
          <w:szCs w:val="24"/>
        </w:rPr>
        <w:t xml:space="preserve"> di Kota Yogyakarta untuk </w:t>
      </w:r>
      <w:proofErr w:type="spellStart"/>
      <w:r w:rsidRPr="0055422A">
        <w:rPr>
          <w:rFonts w:ascii="Times New Roman" w:hAnsi="Times New Roman"/>
          <w:sz w:val="24"/>
          <w:szCs w:val="24"/>
        </w:rPr>
        <w:t>mengetahui</w:t>
      </w:r>
      <w:proofErr w:type="spellEnd"/>
      <w:r w:rsidRPr="0055422A">
        <w:rPr>
          <w:rFonts w:ascii="Times New Roman" w:hAnsi="Times New Roman"/>
          <w:sz w:val="24"/>
          <w:szCs w:val="24"/>
        </w:rPr>
        <w:t xml:space="preserve"> secara </w:t>
      </w:r>
      <w:proofErr w:type="spellStart"/>
      <w:r w:rsidRPr="0055422A">
        <w:rPr>
          <w:rFonts w:ascii="Times New Roman" w:hAnsi="Times New Roman"/>
          <w:sz w:val="24"/>
          <w:szCs w:val="24"/>
        </w:rPr>
        <w:t>pasti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faktor-faktor</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apa</w:t>
      </w:r>
      <w:proofErr w:type="spellEnd"/>
      <w:r w:rsidRPr="0055422A">
        <w:rPr>
          <w:rFonts w:ascii="Times New Roman" w:hAnsi="Times New Roman"/>
          <w:sz w:val="24"/>
          <w:szCs w:val="24"/>
        </w:rPr>
        <w:t xml:space="preserve"> saja yang </w:t>
      </w:r>
      <w:proofErr w:type="spellStart"/>
      <w:r w:rsidRPr="0055422A">
        <w:rPr>
          <w:rFonts w:ascii="Times New Roman" w:hAnsi="Times New Roman"/>
          <w:sz w:val="24"/>
          <w:szCs w:val="24"/>
        </w:rPr>
        <w:t>dapat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meningkatkan</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minat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bersepeda</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masyarakat</w:t>
      </w:r>
      <w:proofErr w:type="spellEnd"/>
      <w:r w:rsidRPr="0055422A">
        <w:rPr>
          <w:rFonts w:ascii="Times New Roman" w:hAnsi="Times New Roman"/>
          <w:sz w:val="24"/>
          <w:szCs w:val="24"/>
        </w:rPr>
        <w:t xml:space="preserve">. </w:t>
      </w:r>
      <w:proofErr w:type="spellStart"/>
      <w:r w:rsidR="00E040E2">
        <w:rPr>
          <w:rFonts w:ascii="Times New Roman" w:hAnsi="Times New Roman"/>
          <w:sz w:val="24"/>
          <w:szCs w:val="24"/>
        </w:rPr>
        <w:t>Terdapat</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b</w:t>
      </w:r>
      <w:r w:rsidRPr="0055422A">
        <w:rPr>
          <w:rFonts w:ascii="Times New Roman" w:hAnsi="Times New Roman"/>
          <w:sz w:val="24"/>
          <w:szCs w:val="24"/>
        </w:rPr>
        <w:t>erbagai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variabel</w:t>
      </w:r>
      <w:proofErr w:type="spellEnd"/>
      <w:r w:rsidRPr="0055422A">
        <w:rPr>
          <w:rFonts w:ascii="Times New Roman" w:hAnsi="Times New Roman"/>
          <w:sz w:val="24"/>
          <w:szCs w:val="24"/>
        </w:rPr>
        <w:t xml:space="preserve"> yang </w:t>
      </w:r>
      <w:proofErr w:type="spellStart"/>
      <w:r w:rsidRPr="0055422A">
        <w:rPr>
          <w:rFonts w:ascii="Times New Roman" w:hAnsi="Times New Roman"/>
          <w:sz w:val="24"/>
          <w:szCs w:val="24"/>
        </w:rPr>
        <w:t>dapat</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mempengaruhi</w:t>
      </w:r>
      <w:proofErr w:type="spellEnd"/>
      <w:r w:rsidRPr="0055422A">
        <w:rPr>
          <w:rFonts w:ascii="Times New Roman" w:hAnsi="Times New Roman"/>
          <w:sz w:val="24"/>
          <w:szCs w:val="24"/>
        </w:rPr>
        <w:t xml:space="preserve"> </w:t>
      </w:r>
      <w:proofErr w:type="spellStart"/>
      <w:r w:rsidRPr="0055422A">
        <w:rPr>
          <w:rFonts w:ascii="Times New Roman" w:hAnsi="Times New Roman"/>
          <w:sz w:val="24"/>
          <w:szCs w:val="24"/>
        </w:rPr>
        <w:t>prefe</w:t>
      </w:r>
      <w:r w:rsidR="00E040E2">
        <w:rPr>
          <w:rFonts w:ascii="Times New Roman" w:hAnsi="Times New Roman"/>
          <w:sz w:val="24"/>
          <w:szCs w:val="24"/>
        </w:rPr>
        <w:t>rensi</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bersepeda</w:t>
      </w:r>
      <w:proofErr w:type="spellEnd"/>
      <w:r w:rsidR="00E040E2">
        <w:rPr>
          <w:rFonts w:ascii="Times New Roman" w:hAnsi="Times New Roman"/>
          <w:sz w:val="24"/>
          <w:szCs w:val="24"/>
        </w:rPr>
        <w:t xml:space="preserve"> sebagai </w:t>
      </w:r>
      <w:proofErr w:type="spellStart"/>
      <w:r w:rsidR="00E040E2">
        <w:rPr>
          <w:rFonts w:ascii="Times New Roman" w:hAnsi="Times New Roman"/>
          <w:sz w:val="24"/>
          <w:szCs w:val="24"/>
        </w:rPr>
        <w:t>diantaranya</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adalah</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atraksi</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lastRenderedPageBreak/>
        <w:t>jarak</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perjalanan</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demografi</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pola</w:t>
      </w:r>
      <w:proofErr w:type="spellEnd"/>
      <w:r w:rsidR="00E040E2">
        <w:rPr>
          <w:rFonts w:ascii="Times New Roman" w:hAnsi="Times New Roman"/>
          <w:sz w:val="24"/>
          <w:szCs w:val="24"/>
        </w:rPr>
        <w:t xml:space="preserve"> tata </w:t>
      </w:r>
      <w:proofErr w:type="spellStart"/>
      <w:r w:rsidR="00E040E2">
        <w:rPr>
          <w:rFonts w:ascii="Times New Roman" w:hAnsi="Times New Roman"/>
          <w:sz w:val="24"/>
          <w:szCs w:val="24"/>
        </w:rPr>
        <w:t>guna</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lahan</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kepadatan</w:t>
      </w:r>
      <w:proofErr w:type="spellEnd"/>
      <w:r w:rsidR="00E040E2">
        <w:rPr>
          <w:rFonts w:ascii="Times New Roman" w:hAnsi="Times New Roman"/>
          <w:sz w:val="24"/>
          <w:szCs w:val="24"/>
        </w:rPr>
        <w:t xml:space="preserve"> dan </w:t>
      </w:r>
      <w:proofErr w:type="spellStart"/>
      <w:r w:rsidR="00E040E2">
        <w:rPr>
          <w:rFonts w:ascii="Times New Roman" w:hAnsi="Times New Roman"/>
          <w:sz w:val="24"/>
          <w:szCs w:val="24"/>
        </w:rPr>
        <w:t>ketercampuran</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kondisi</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perjalanan</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kondisi</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topografi</w:t>
      </w:r>
      <w:proofErr w:type="spellEnd"/>
      <w:r w:rsidR="00E040E2">
        <w:rPr>
          <w:rFonts w:ascii="Times New Roman" w:hAnsi="Times New Roman"/>
          <w:sz w:val="24"/>
          <w:szCs w:val="24"/>
        </w:rPr>
        <w:t xml:space="preserve"> dan </w:t>
      </w:r>
      <w:proofErr w:type="spellStart"/>
      <w:r w:rsidR="00E040E2">
        <w:rPr>
          <w:rFonts w:ascii="Times New Roman" w:hAnsi="Times New Roman"/>
          <w:sz w:val="24"/>
          <w:szCs w:val="24"/>
        </w:rPr>
        <w:t>iklim</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perilaku</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komunitas</w:t>
      </w:r>
      <w:proofErr w:type="spellEnd"/>
      <w:r w:rsidR="00E040E2">
        <w:rPr>
          <w:rFonts w:ascii="Times New Roman" w:hAnsi="Times New Roman"/>
          <w:sz w:val="24"/>
          <w:szCs w:val="24"/>
        </w:rPr>
        <w:t xml:space="preserve"> dan </w:t>
      </w:r>
      <w:proofErr w:type="spellStart"/>
      <w:r w:rsidR="00E040E2">
        <w:rPr>
          <w:rFonts w:ascii="Times New Roman" w:hAnsi="Times New Roman"/>
          <w:sz w:val="24"/>
          <w:szCs w:val="24"/>
        </w:rPr>
        <w:t>insentif</w:t>
      </w:r>
      <w:proofErr w:type="spellEnd"/>
      <w:r w:rsidR="00E040E2">
        <w:rPr>
          <w:rFonts w:ascii="Times New Roman" w:hAnsi="Times New Roman"/>
          <w:sz w:val="24"/>
          <w:szCs w:val="24"/>
        </w:rPr>
        <w:t xml:space="preserve"> </w:t>
      </w:r>
      <w:proofErr w:type="spellStart"/>
      <w:r w:rsidR="00E040E2">
        <w:rPr>
          <w:rFonts w:ascii="Times New Roman" w:hAnsi="Times New Roman"/>
          <w:sz w:val="24"/>
          <w:szCs w:val="24"/>
        </w:rPr>
        <w:t>finansial</w:t>
      </w:r>
      <w:proofErr w:type="spellEnd"/>
      <w:r w:rsidR="00E040E2">
        <w:rPr>
          <w:rFonts w:ascii="Times New Roman" w:hAnsi="Times New Roman"/>
          <w:sz w:val="24"/>
          <w:szCs w:val="24"/>
        </w:rPr>
        <w:t xml:space="preserve">. </w:t>
      </w:r>
      <w:proofErr w:type="spellStart"/>
      <w:r w:rsidR="00201C59" w:rsidRPr="001F2F1E">
        <w:rPr>
          <w:rFonts w:ascii="Times New Roman" w:hAnsi="Times New Roman"/>
          <w:sz w:val="24"/>
          <w:szCs w:val="24"/>
        </w:rPr>
        <w:t>Kegiatan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perkotaan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tertentu</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merupakan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atraksi</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bagi</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aktivitas</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berjalan</w:t>
      </w:r>
      <w:proofErr w:type="spellEnd"/>
      <w:r w:rsidR="00201C59">
        <w:rPr>
          <w:rFonts w:ascii="Times New Roman" w:hAnsi="Times New Roman"/>
          <w:sz w:val="24"/>
          <w:szCs w:val="24"/>
        </w:rPr>
        <w:t xml:space="preserve"> kaki </w:t>
      </w:r>
      <w:proofErr w:type="spellStart"/>
      <w:r w:rsidR="00201C59">
        <w:rPr>
          <w:rFonts w:ascii="Times New Roman" w:hAnsi="Times New Roman"/>
          <w:sz w:val="24"/>
          <w:szCs w:val="24"/>
        </w:rPr>
        <w:t>maupun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bersepeda</w:t>
      </w:r>
      <w:proofErr w:type="spellEnd"/>
      <w:r w:rsidR="00201C59">
        <w:rPr>
          <w:rFonts w:ascii="Times New Roman" w:hAnsi="Times New Roman"/>
          <w:sz w:val="24"/>
          <w:szCs w:val="24"/>
        </w:rPr>
        <w:t xml:space="preserve">, seperti area </w:t>
      </w:r>
      <w:proofErr w:type="spellStart"/>
      <w:r w:rsidR="00201C59">
        <w:rPr>
          <w:rFonts w:ascii="Times New Roman" w:hAnsi="Times New Roman"/>
          <w:sz w:val="24"/>
          <w:szCs w:val="24"/>
        </w:rPr>
        <w:t>komersial</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pendidikan</w:t>
      </w:r>
      <w:proofErr w:type="spellEnd"/>
      <w:r w:rsidR="00201C59">
        <w:rPr>
          <w:rFonts w:ascii="Times New Roman" w:hAnsi="Times New Roman"/>
          <w:sz w:val="24"/>
          <w:szCs w:val="24"/>
        </w:rPr>
        <w:t xml:space="preserve">, area </w:t>
      </w:r>
      <w:proofErr w:type="spellStart"/>
      <w:r w:rsidR="00201C59">
        <w:rPr>
          <w:rFonts w:ascii="Times New Roman" w:hAnsi="Times New Roman"/>
          <w:sz w:val="24"/>
          <w:szCs w:val="24"/>
        </w:rPr>
        <w:t>perkantoran</w:t>
      </w:r>
      <w:proofErr w:type="spellEnd"/>
      <w:r w:rsidR="00201C59">
        <w:rPr>
          <w:rFonts w:ascii="Times New Roman" w:hAnsi="Times New Roman"/>
          <w:sz w:val="24"/>
          <w:szCs w:val="24"/>
        </w:rPr>
        <w:t xml:space="preserve">, area </w:t>
      </w:r>
      <w:proofErr w:type="spellStart"/>
      <w:r w:rsidR="00201C59">
        <w:rPr>
          <w:rFonts w:ascii="Times New Roman" w:hAnsi="Times New Roman"/>
          <w:sz w:val="24"/>
          <w:szCs w:val="24"/>
        </w:rPr>
        <w:t>rekreasi</w:t>
      </w:r>
      <w:proofErr w:type="spellEnd"/>
      <w:r w:rsidR="00201C59">
        <w:rPr>
          <w:rFonts w:ascii="Times New Roman" w:hAnsi="Times New Roman"/>
          <w:sz w:val="24"/>
          <w:szCs w:val="24"/>
        </w:rPr>
        <w:t xml:space="preserve"> dan </w:t>
      </w:r>
      <w:proofErr w:type="spellStart"/>
      <w:r w:rsidR="00201C59">
        <w:rPr>
          <w:rFonts w:ascii="Times New Roman" w:hAnsi="Times New Roman"/>
          <w:sz w:val="24"/>
          <w:szCs w:val="24"/>
        </w:rPr>
        <w:t>taman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Saat</w:t>
      </w:r>
      <w:proofErr w:type="spellEnd"/>
      <w:r w:rsidR="00201C59">
        <w:rPr>
          <w:rFonts w:ascii="Times New Roman" w:hAnsi="Times New Roman"/>
          <w:sz w:val="24"/>
          <w:szCs w:val="24"/>
        </w:rPr>
        <w:t xml:space="preserve"> </w:t>
      </w:r>
      <w:r w:rsidR="006B7E77">
        <w:rPr>
          <w:rFonts w:ascii="Times New Roman" w:hAnsi="Times New Roman"/>
          <w:sz w:val="24"/>
          <w:szCs w:val="24"/>
        </w:rPr>
        <w:t xml:space="preserve">melakukan </w:t>
      </w:r>
      <w:proofErr w:type="spellStart"/>
      <w:r w:rsidR="006B7E77">
        <w:rPr>
          <w:rFonts w:ascii="Times New Roman" w:hAnsi="Times New Roman"/>
          <w:sz w:val="24"/>
          <w:szCs w:val="24"/>
        </w:rPr>
        <w:t>perjalanan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dengan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menggunakan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sepeda</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sebagian</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besar</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perjalanannya</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memiliki</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jarak</w:t>
      </w:r>
      <w:proofErr w:type="spellEnd"/>
      <w:r w:rsidR="00201C59">
        <w:rPr>
          <w:rFonts w:ascii="Times New Roman" w:hAnsi="Times New Roman"/>
          <w:sz w:val="24"/>
          <w:szCs w:val="24"/>
        </w:rPr>
        <w:t xml:space="preserve"> yang </w:t>
      </w:r>
      <w:proofErr w:type="spellStart"/>
      <w:r w:rsidR="00201C59">
        <w:rPr>
          <w:rFonts w:ascii="Times New Roman" w:hAnsi="Times New Roman"/>
          <w:sz w:val="24"/>
          <w:szCs w:val="24"/>
        </w:rPr>
        <w:t>kurang</w:t>
      </w:r>
      <w:proofErr w:type="spellEnd"/>
      <w:r w:rsidR="00201C59">
        <w:rPr>
          <w:rFonts w:ascii="Times New Roman" w:hAnsi="Times New Roman"/>
          <w:sz w:val="24"/>
          <w:szCs w:val="24"/>
        </w:rPr>
        <w:t xml:space="preserve"> </w:t>
      </w:r>
      <w:proofErr w:type="spellStart"/>
      <w:r w:rsidR="00201C59">
        <w:rPr>
          <w:rFonts w:ascii="Times New Roman" w:hAnsi="Times New Roman"/>
          <w:sz w:val="24"/>
          <w:szCs w:val="24"/>
        </w:rPr>
        <w:t>dari</w:t>
      </w:r>
      <w:proofErr w:type="spellEnd"/>
      <w:r w:rsidR="00201C59">
        <w:rPr>
          <w:rFonts w:ascii="Times New Roman" w:hAnsi="Times New Roman"/>
          <w:sz w:val="24"/>
          <w:szCs w:val="24"/>
        </w:rPr>
        <w:t xml:space="preserve"> 5 mil </w:t>
      </w:r>
      <w:proofErr w:type="spellStart"/>
      <w:r w:rsidR="00201C59">
        <w:rPr>
          <w:rFonts w:ascii="Times New Roman" w:hAnsi="Times New Roman"/>
          <w:sz w:val="24"/>
          <w:szCs w:val="24"/>
        </w:rPr>
        <w:t>atau</w:t>
      </w:r>
      <w:proofErr w:type="spellEnd"/>
      <w:r w:rsidR="00201C59">
        <w:rPr>
          <w:rFonts w:ascii="Times New Roman" w:hAnsi="Times New Roman"/>
          <w:sz w:val="24"/>
          <w:szCs w:val="24"/>
        </w:rPr>
        <w:t xml:space="preserve"> 8 km [14]. </w:t>
      </w:r>
      <w:r w:rsidR="006B7E77">
        <w:rPr>
          <w:rFonts w:ascii="Times New Roman" w:hAnsi="Times New Roman"/>
          <w:sz w:val="24"/>
          <w:szCs w:val="24"/>
        </w:rPr>
        <w:t xml:space="preserve">Masyarakat </w:t>
      </w:r>
      <w:proofErr w:type="spellStart"/>
      <w:r w:rsidR="006B7E77">
        <w:rPr>
          <w:rFonts w:ascii="Times New Roman" w:hAnsi="Times New Roman"/>
          <w:sz w:val="24"/>
          <w:szCs w:val="24"/>
        </w:rPr>
        <w:t>dengan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usia</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muda</w:t>
      </w:r>
      <w:proofErr w:type="spellEnd"/>
      <w:r w:rsidR="006B7E77">
        <w:rPr>
          <w:rFonts w:ascii="Times New Roman" w:hAnsi="Times New Roman"/>
          <w:sz w:val="24"/>
          <w:szCs w:val="24"/>
        </w:rPr>
        <w:t xml:space="preserve"> (10-20 </w:t>
      </w:r>
      <w:proofErr w:type="spellStart"/>
      <w:r w:rsidR="006B7E77">
        <w:rPr>
          <w:rFonts w:ascii="Times New Roman" w:hAnsi="Times New Roman"/>
          <w:sz w:val="24"/>
          <w:szCs w:val="24"/>
        </w:rPr>
        <w:t>tahun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cenderung</w:t>
      </w:r>
      <w:proofErr w:type="spellEnd"/>
      <w:r w:rsidR="006B7E77">
        <w:rPr>
          <w:rFonts w:ascii="Times New Roman" w:hAnsi="Times New Roman"/>
          <w:sz w:val="24"/>
          <w:szCs w:val="24"/>
        </w:rPr>
        <w:t xml:space="preserve"> melakukan </w:t>
      </w:r>
      <w:proofErr w:type="spellStart"/>
      <w:r w:rsidR="006B7E77">
        <w:rPr>
          <w:rFonts w:ascii="Times New Roman" w:hAnsi="Times New Roman"/>
          <w:sz w:val="24"/>
          <w:szCs w:val="24"/>
        </w:rPr>
        <w:t>perjalanan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dengan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sepeda</w:t>
      </w:r>
      <w:proofErr w:type="spellEnd"/>
      <w:r w:rsidR="006B7E77">
        <w:rPr>
          <w:rFonts w:ascii="Times New Roman" w:hAnsi="Times New Roman"/>
          <w:sz w:val="24"/>
          <w:szCs w:val="24"/>
        </w:rPr>
        <w:t xml:space="preserve"> dan </w:t>
      </w:r>
      <w:proofErr w:type="spellStart"/>
      <w:r w:rsidR="006B7E77">
        <w:rPr>
          <w:rFonts w:ascii="Times New Roman" w:hAnsi="Times New Roman"/>
          <w:sz w:val="24"/>
          <w:szCs w:val="24"/>
        </w:rPr>
        <w:t>berjalan</w:t>
      </w:r>
      <w:proofErr w:type="spellEnd"/>
      <w:r w:rsidR="006B7E77">
        <w:rPr>
          <w:rFonts w:ascii="Times New Roman" w:hAnsi="Times New Roman"/>
          <w:sz w:val="24"/>
          <w:szCs w:val="24"/>
        </w:rPr>
        <w:t xml:space="preserve"> kaki, </w:t>
      </w:r>
      <w:proofErr w:type="spellStart"/>
      <w:r w:rsidR="006B7E77">
        <w:rPr>
          <w:rFonts w:ascii="Times New Roman" w:hAnsi="Times New Roman"/>
          <w:sz w:val="24"/>
          <w:szCs w:val="24"/>
        </w:rPr>
        <w:t>dikarenakan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belum</w:t>
      </w:r>
      <w:proofErr w:type="spellEnd"/>
      <w:r w:rsidR="006B7E77">
        <w:rPr>
          <w:rFonts w:ascii="Times New Roman" w:hAnsi="Times New Roman"/>
          <w:sz w:val="24"/>
          <w:szCs w:val="24"/>
        </w:rPr>
        <w:t xml:space="preserve"> legal untuk </w:t>
      </w:r>
      <w:proofErr w:type="spellStart"/>
      <w:r w:rsidR="006B7E77">
        <w:rPr>
          <w:rFonts w:ascii="Times New Roman" w:hAnsi="Times New Roman"/>
          <w:sz w:val="24"/>
          <w:szCs w:val="24"/>
        </w:rPr>
        <w:t>memiliki</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lisensi</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mengemudi</w:t>
      </w:r>
      <w:proofErr w:type="spellEnd"/>
      <w:r w:rsidR="006B7E77">
        <w:rPr>
          <w:rFonts w:ascii="Times New Roman" w:hAnsi="Times New Roman"/>
          <w:sz w:val="24"/>
          <w:szCs w:val="24"/>
        </w:rPr>
        <w:t xml:space="preserve"> (Surat </w:t>
      </w:r>
      <w:proofErr w:type="spellStart"/>
      <w:r w:rsidR="006B7E77">
        <w:rPr>
          <w:rFonts w:ascii="Times New Roman" w:hAnsi="Times New Roman"/>
          <w:sz w:val="24"/>
          <w:szCs w:val="24"/>
        </w:rPr>
        <w:t>Izin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Mengemudi</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begitu</w:t>
      </w:r>
      <w:proofErr w:type="spellEnd"/>
      <w:r w:rsidR="006B7E77">
        <w:rPr>
          <w:rFonts w:ascii="Times New Roman" w:hAnsi="Times New Roman"/>
          <w:sz w:val="24"/>
          <w:szCs w:val="24"/>
        </w:rPr>
        <w:t xml:space="preserve"> juga </w:t>
      </w:r>
      <w:proofErr w:type="spellStart"/>
      <w:r w:rsidR="006B7E77">
        <w:rPr>
          <w:rFonts w:ascii="Times New Roman" w:hAnsi="Times New Roman"/>
          <w:sz w:val="24"/>
          <w:szCs w:val="24"/>
        </w:rPr>
        <w:t>dengan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usia</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tua</w:t>
      </w:r>
      <w:proofErr w:type="spellEnd"/>
      <w:r w:rsidR="006B7E77">
        <w:rPr>
          <w:rFonts w:ascii="Times New Roman" w:hAnsi="Times New Roman"/>
          <w:sz w:val="24"/>
          <w:szCs w:val="24"/>
        </w:rPr>
        <w:t xml:space="preserve"> dan </w:t>
      </w:r>
      <w:proofErr w:type="spellStart"/>
      <w:r w:rsidR="006B7E77">
        <w:rPr>
          <w:rFonts w:ascii="Times New Roman" w:hAnsi="Times New Roman"/>
          <w:sz w:val="24"/>
          <w:szCs w:val="24"/>
        </w:rPr>
        <w:t>penduduk</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dengan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penghasilan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rendah</w:t>
      </w:r>
      <w:proofErr w:type="spellEnd"/>
      <w:r w:rsidR="006B7E77">
        <w:rPr>
          <w:rFonts w:ascii="Times New Roman" w:hAnsi="Times New Roman"/>
          <w:sz w:val="24"/>
          <w:szCs w:val="24"/>
        </w:rPr>
        <w:t xml:space="preserve">. Pada </w:t>
      </w:r>
      <w:proofErr w:type="spellStart"/>
      <w:r w:rsidR="006B7E77">
        <w:rPr>
          <w:rFonts w:ascii="Times New Roman" w:hAnsi="Times New Roman"/>
          <w:sz w:val="24"/>
          <w:szCs w:val="24"/>
        </w:rPr>
        <w:t>saat</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kegiatan</w:t>
      </w:r>
      <w:proofErr w:type="spellEnd"/>
      <w:r w:rsidR="006B7E77">
        <w:rPr>
          <w:rFonts w:ascii="Times New Roman" w:hAnsi="Times New Roman"/>
          <w:sz w:val="24"/>
          <w:szCs w:val="24"/>
        </w:rPr>
        <w:t xml:space="preserve"> </w:t>
      </w:r>
      <w:proofErr w:type="spellStart"/>
      <w:r w:rsidR="006B7E77">
        <w:rPr>
          <w:rFonts w:ascii="Times New Roman" w:hAnsi="Times New Roman"/>
          <w:sz w:val="24"/>
          <w:szCs w:val="24"/>
        </w:rPr>
        <w:t>bersepeda</w:t>
      </w:r>
      <w:proofErr w:type="spellEnd"/>
      <w:r w:rsidR="006B7E77">
        <w:rPr>
          <w:rFonts w:ascii="Times New Roman" w:hAnsi="Times New Roman"/>
          <w:sz w:val="24"/>
          <w:szCs w:val="24"/>
        </w:rPr>
        <w:t xml:space="preserve"> </w:t>
      </w:r>
      <w:r w:rsidR="006B5D2A">
        <w:rPr>
          <w:rFonts w:ascii="Times New Roman" w:hAnsi="Times New Roman"/>
          <w:sz w:val="24"/>
          <w:szCs w:val="24"/>
        </w:rPr>
        <w:t xml:space="preserve">dan </w:t>
      </w:r>
      <w:proofErr w:type="spellStart"/>
      <w:r w:rsidR="006B5D2A">
        <w:rPr>
          <w:rFonts w:ascii="Times New Roman" w:hAnsi="Times New Roman"/>
          <w:sz w:val="24"/>
          <w:szCs w:val="24"/>
        </w:rPr>
        <w:t>berjalan</w:t>
      </w:r>
      <w:proofErr w:type="spellEnd"/>
      <w:r w:rsidR="006B5D2A">
        <w:rPr>
          <w:rFonts w:ascii="Times New Roman" w:hAnsi="Times New Roman"/>
          <w:sz w:val="24"/>
          <w:szCs w:val="24"/>
        </w:rPr>
        <w:t xml:space="preserve"> kaki </w:t>
      </w:r>
      <w:proofErr w:type="spellStart"/>
      <w:r w:rsidR="006B7E77">
        <w:rPr>
          <w:rFonts w:ascii="Times New Roman" w:hAnsi="Times New Roman"/>
          <w:sz w:val="24"/>
          <w:szCs w:val="24"/>
        </w:rPr>
        <w:t>meningkat</w:t>
      </w:r>
      <w:proofErr w:type="spellEnd"/>
      <w:r w:rsidR="006B7E77">
        <w:rPr>
          <w:rFonts w:ascii="Times New Roman" w:hAnsi="Times New Roman"/>
          <w:sz w:val="24"/>
          <w:szCs w:val="24"/>
        </w:rPr>
        <w:t xml:space="preserve">, maka </w:t>
      </w:r>
      <w:proofErr w:type="spellStart"/>
      <w:r w:rsidR="006B7E77">
        <w:rPr>
          <w:rFonts w:ascii="Times New Roman" w:hAnsi="Times New Roman"/>
          <w:sz w:val="24"/>
          <w:szCs w:val="24"/>
        </w:rPr>
        <w:t>ketercampuran</w:t>
      </w:r>
      <w:proofErr w:type="spellEnd"/>
      <w:r w:rsidR="006B7E77">
        <w:rPr>
          <w:rFonts w:ascii="Times New Roman" w:hAnsi="Times New Roman"/>
          <w:sz w:val="24"/>
          <w:szCs w:val="24"/>
        </w:rPr>
        <w:t xml:space="preserve"> dan </w:t>
      </w:r>
      <w:proofErr w:type="spellStart"/>
      <w:r w:rsidR="006B7E77">
        <w:rPr>
          <w:rFonts w:ascii="Times New Roman" w:hAnsi="Times New Roman"/>
          <w:sz w:val="24"/>
          <w:szCs w:val="24"/>
        </w:rPr>
        <w:t>kepadatan</w:t>
      </w:r>
      <w:proofErr w:type="spellEnd"/>
      <w:r w:rsidR="006B7E77">
        <w:rPr>
          <w:rFonts w:ascii="Times New Roman" w:hAnsi="Times New Roman"/>
          <w:sz w:val="24"/>
          <w:szCs w:val="24"/>
        </w:rPr>
        <w:t xml:space="preserve"> area</w:t>
      </w:r>
      <w:r w:rsidR="009A26F9">
        <w:rPr>
          <w:rFonts w:ascii="Times New Roman" w:hAnsi="Times New Roman"/>
          <w:sz w:val="24"/>
          <w:szCs w:val="24"/>
        </w:rPr>
        <w:t xml:space="preserve"> </w:t>
      </w:r>
      <w:r w:rsidR="006B5D2A">
        <w:rPr>
          <w:rFonts w:ascii="Times New Roman" w:hAnsi="Times New Roman"/>
          <w:sz w:val="24"/>
          <w:szCs w:val="24"/>
        </w:rPr>
        <w:t xml:space="preserve">juga </w:t>
      </w:r>
      <w:proofErr w:type="spellStart"/>
      <w:r w:rsidR="006B5D2A">
        <w:rPr>
          <w:rFonts w:ascii="Times New Roman" w:hAnsi="Times New Roman"/>
          <w:sz w:val="24"/>
          <w:szCs w:val="24"/>
        </w:rPr>
        <w:t>meningkat</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dikarenakan</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fasilitas</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berada</w:t>
      </w:r>
      <w:proofErr w:type="spellEnd"/>
      <w:r w:rsidR="009A26F9">
        <w:rPr>
          <w:rFonts w:ascii="Times New Roman" w:hAnsi="Times New Roman"/>
          <w:sz w:val="24"/>
          <w:szCs w:val="24"/>
        </w:rPr>
        <w:t xml:space="preserve"> pada </w:t>
      </w:r>
      <w:proofErr w:type="spellStart"/>
      <w:r w:rsidR="009A26F9">
        <w:rPr>
          <w:rFonts w:ascii="Times New Roman" w:hAnsi="Times New Roman"/>
          <w:sz w:val="24"/>
          <w:szCs w:val="24"/>
        </w:rPr>
        <w:t>jarak</w:t>
      </w:r>
      <w:proofErr w:type="spellEnd"/>
      <w:r w:rsidR="009A26F9">
        <w:rPr>
          <w:rFonts w:ascii="Times New Roman" w:hAnsi="Times New Roman"/>
          <w:sz w:val="24"/>
          <w:szCs w:val="24"/>
        </w:rPr>
        <w:t xml:space="preserve"> yang tidak </w:t>
      </w:r>
      <w:proofErr w:type="spellStart"/>
      <w:r w:rsidR="009A26F9">
        <w:rPr>
          <w:rFonts w:ascii="Times New Roman" w:hAnsi="Times New Roman"/>
          <w:sz w:val="24"/>
          <w:szCs w:val="24"/>
        </w:rPr>
        <w:t>jauh</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dari</w:t>
      </w:r>
      <w:proofErr w:type="spellEnd"/>
      <w:r w:rsidR="009A26F9">
        <w:rPr>
          <w:rFonts w:ascii="Times New Roman" w:hAnsi="Times New Roman"/>
          <w:sz w:val="24"/>
          <w:szCs w:val="24"/>
        </w:rPr>
        <w:t xml:space="preserve"> rumah </w:t>
      </w:r>
      <w:proofErr w:type="spellStart"/>
      <w:r w:rsidR="009A26F9">
        <w:rPr>
          <w:rFonts w:ascii="Times New Roman" w:hAnsi="Times New Roman"/>
          <w:sz w:val="24"/>
          <w:szCs w:val="24"/>
        </w:rPr>
        <w:t>atau</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tempat</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mereka</w:t>
      </w:r>
      <w:proofErr w:type="spellEnd"/>
      <w:r w:rsidR="009A26F9">
        <w:rPr>
          <w:rFonts w:ascii="Times New Roman" w:hAnsi="Times New Roman"/>
          <w:sz w:val="24"/>
          <w:szCs w:val="24"/>
        </w:rPr>
        <w:t xml:space="preserve"> </w:t>
      </w:r>
      <w:proofErr w:type="spellStart"/>
      <w:r w:rsidR="009A26F9">
        <w:rPr>
          <w:rFonts w:ascii="Times New Roman" w:hAnsi="Times New Roman"/>
          <w:sz w:val="24"/>
          <w:szCs w:val="24"/>
        </w:rPr>
        <w:t>berasal</w:t>
      </w:r>
      <w:proofErr w:type="spellEnd"/>
      <w:r w:rsidR="006B5D2A">
        <w:rPr>
          <w:rFonts w:ascii="Times New Roman" w:hAnsi="Times New Roman"/>
          <w:sz w:val="24"/>
          <w:szCs w:val="24"/>
        </w:rPr>
        <w:t xml:space="preserve">, untuk </w:t>
      </w:r>
      <w:proofErr w:type="spellStart"/>
      <w:r w:rsidR="006B5D2A">
        <w:rPr>
          <w:rFonts w:ascii="Times New Roman" w:hAnsi="Times New Roman"/>
          <w:sz w:val="24"/>
          <w:szCs w:val="24"/>
        </w:rPr>
        <w:t>itu</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dibutuhkan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pola</w:t>
      </w:r>
      <w:proofErr w:type="spellEnd"/>
      <w:r w:rsidR="006B5D2A">
        <w:rPr>
          <w:rFonts w:ascii="Times New Roman" w:hAnsi="Times New Roman"/>
          <w:sz w:val="24"/>
          <w:szCs w:val="24"/>
        </w:rPr>
        <w:t xml:space="preserve"> tata </w:t>
      </w:r>
      <w:proofErr w:type="spellStart"/>
      <w:r w:rsidR="006B5D2A">
        <w:rPr>
          <w:rFonts w:ascii="Times New Roman" w:hAnsi="Times New Roman"/>
          <w:sz w:val="24"/>
          <w:szCs w:val="24"/>
        </w:rPr>
        <w:t>guna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lahan</w:t>
      </w:r>
      <w:proofErr w:type="spellEnd"/>
      <w:r w:rsidR="006B5D2A">
        <w:rPr>
          <w:rFonts w:ascii="Times New Roman" w:hAnsi="Times New Roman"/>
          <w:sz w:val="24"/>
          <w:szCs w:val="24"/>
        </w:rPr>
        <w:t xml:space="preserve"> yang </w:t>
      </w:r>
      <w:proofErr w:type="spellStart"/>
      <w:r w:rsidR="006B5D2A">
        <w:rPr>
          <w:rFonts w:ascii="Times New Roman" w:hAnsi="Times New Roman"/>
          <w:sz w:val="24"/>
          <w:szCs w:val="24"/>
        </w:rPr>
        <w:t>memperhatikan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aspek</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kepadatan</w:t>
      </w:r>
      <w:proofErr w:type="spellEnd"/>
      <w:r w:rsidR="006B5D2A">
        <w:rPr>
          <w:rFonts w:ascii="Times New Roman" w:hAnsi="Times New Roman"/>
          <w:sz w:val="24"/>
          <w:szCs w:val="24"/>
        </w:rPr>
        <w:t xml:space="preserve"> dan </w:t>
      </w:r>
      <w:proofErr w:type="spellStart"/>
      <w:r w:rsidR="006B5D2A">
        <w:rPr>
          <w:rFonts w:ascii="Times New Roman" w:hAnsi="Times New Roman"/>
          <w:sz w:val="24"/>
          <w:szCs w:val="24"/>
        </w:rPr>
        <w:t>ketercampuran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Selain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pengaturan</w:t>
      </w:r>
      <w:proofErr w:type="spellEnd"/>
      <w:r w:rsidR="006B5D2A">
        <w:rPr>
          <w:rFonts w:ascii="Times New Roman" w:hAnsi="Times New Roman"/>
          <w:sz w:val="24"/>
          <w:szCs w:val="24"/>
        </w:rPr>
        <w:t xml:space="preserve"> pada </w:t>
      </w:r>
      <w:proofErr w:type="spellStart"/>
      <w:r w:rsidR="006B5D2A">
        <w:rPr>
          <w:rFonts w:ascii="Times New Roman" w:hAnsi="Times New Roman"/>
          <w:sz w:val="24"/>
          <w:szCs w:val="24"/>
        </w:rPr>
        <w:t>pola</w:t>
      </w:r>
      <w:proofErr w:type="spellEnd"/>
      <w:r w:rsidR="006B5D2A">
        <w:rPr>
          <w:rFonts w:ascii="Times New Roman" w:hAnsi="Times New Roman"/>
          <w:sz w:val="24"/>
          <w:szCs w:val="24"/>
        </w:rPr>
        <w:t xml:space="preserve"> tata </w:t>
      </w:r>
      <w:proofErr w:type="spellStart"/>
      <w:r w:rsidR="006B5D2A">
        <w:rPr>
          <w:rFonts w:ascii="Times New Roman" w:hAnsi="Times New Roman"/>
          <w:sz w:val="24"/>
          <w:szCs w:val="24"/>
        </w:rPr>
        <w:t>guna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lahan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saat</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kegiatan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bersepeda</w:t>
      </w:r>
      <w:proofErr w:type="spellEnd"/>
      <w:r w:rsidR="006B5D2A">
        <w:rPr>
          <w:rFonts w:ascii="Times New Roman" w:hAnsi="Times New Roman"/>
          <w:sz w:val="24"/>
          <w:szCs w:val="24"/>
        </w:rPr>
        <w:t xml:space="preserve"> dan </w:t>
      </w:r>
      <w:proofErr w:type="spellStart"/>
      <w:r w:rsidR="006B5D2A">
        <w:rPr>
          <w:rFonts w:ascii="Times New Roman" w:hAnsi="Times New Roman"/>
          <w:sz w:val="24"/>
          <w:szCs w:val="24"/>
        </w:rPr>
        <w:t>berjalan</w:t>
      </w:r>
      <w:proofErr w:type="spellEnd"/>
      <w:r w:rsidR="006B5D2A">
        <w:rPr>
          <w:rFonts w:ascii="Times New Roman" w:hAnsi="Times New Roman"/>
          <w:sz w:val="24"/>
          <w:szCs w:val="24"/>
        </w:rPr>
        <w:t xml:space="preserve"> kaki </w:t>
      </w:r>
      <w:proofErr w:type="spellStart"/>
      <w:r w:rsidR="006B5D2A">
        <w:rPr>
          <w:rFonts w:ascii="Times New Roman" w:hAnsi="Times New Roman"/>
          <w:sz w:val="24"/>
          <w:szCs w:val="24"/>
        </w:rPr>
        <w:t>meningkat</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perlu</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diperhatikan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kondisi</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perjalanan</w:t>
      </w:r>
      <w:proofErr w:type="spellEnd"/>
      <w:r w:rsidR="006B5D2A">
        <w:rPr>
          <w:rFonts w:ascii="Times New Roman" w:hAnsi="Times New Roman"/>
          <w:sz w:val="24"/>
          <w:szCs w:val="24"/>
        </w:rPr>
        <w:t xml:space="preserve"> yang </w:t>
      </w:r>
      <w:proofErr w:type="spellStart"/>
      <w:r w:rsidR="006B5D2A">
        <w:rPr>
          <w:rFonts w:ascii="Times New Roman" w:hAnsi="Times New Roman"/>
          <w:sz w:val="24"/>
          <w:szCs w:val="24"/>
        </w:rPr>
        <w:t>disediakan</w:t>
      </w:r>
      <w:proofErr w:type="spellEnd"/>
      <w:r w:rsidR="006B5D2A">
        <w:rPr>
          <w:rFonts w:ascii="Times New Roman" w:hAnsi="Times New Roman"/>
          <w:sz w:val="24"/>
          <w:szCs w:val="24"/>
        </w:rPr>
        <w:t xml:space="preserve"> untuk </w:t>
      </w:r>
      <w:proofErr w:type="spellStart"/>
      <w:r w:rsidR="006B5D2A">
        <w:rPr>
          <w:rFonts w:ascii="Times New Roman" w:hAnsi="Times New Roman"/>
          <w:sz w:val="24"/>
          <w:szCs w:val="24"/>
        </w:rPr>
        <w:t>masyarakat</w:t>
      </w:r>
      <w:proofErr w:type="spellEnd"/>
      <w:r w:rsidR="006B5D2A">
        <w:rPr>
          <w:rFonts w:ascii="Times New Roman" w:hAnsi="Times New Roman"/>
          <w:sz w:val="24"/>
          <w:szCs w:val="24"/>
        </w:rPr>
        <w:t xml:space="preserve">. Jalan </w:t>
      </w:r>
      <w:proofErr w:type="spellStart"/>
      <w:r w:rsidR="006B5D2A">
        <w:rPr>
          <w:rFonts w:ascii="Times New Roman" w:hAnsi="Times New Roman"/>
          <w:sz w:val="24"/>
          <w:szCs w:val="24"/>
        </w:rPr>
        <w:t>lebar</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dengan</w:t>
      </w:r>
      <w:proofErr w:type="spellEnd"/>
      <w:r w:rsidR="006B5D2A">
        <w:rPr>
          <w:rFonts w:ascii="Times New Roman" w:hAnsi="Times New Roman"/>
          <w:sz w:val="24"/>
          <w:szCs w:val="24"/>
        </w:rPr>
        <w:t xml:space="preserve"> volume dan </w:t>
      </w:r>
      <w:proofErr w:type="spellStart"/>
      <w:r w:rsidR="006B5D2A">
        <w:rPr>
          <w:rFonts w:ascii="Times New Roman" w:hAnsi="Times New Roman"/>
          <w:sz w:val="24"/>
          <w:szCs w:val="24"/>
        </w:rPr>
        <w:t>kecepatan</w:t>
      </w:r>
      <w:proofErr w:type="spellEnd"/>
      <w:r w:rsidR="006B5D2A">
        <w:rPr>
          <w:rFonts w:ascii="Times New Roman" w:hAnsi="Times New Roman"/>
          <w:sz w:val="24"/>
          <w:szCs w:val="24"/>
        </w:rPr>
        <w:t xml:space="preserve"> yang </w:t>
      </w:r>
      <w:proofErr w:type="spellStart"/>
      <w:r w:rsidR="006B5D2A">
        <w:rPr>
          <w:rFonts w:ascii="Times New Roman" w:hAnsi="Times New Roman"/>
          <w:sz w:val="24"/>
          <w:szCs w:val="24"/>
        </w:rPr>
        <w:t>tinggi</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merupakan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penghalang</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utama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perjalanan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kendaraan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tak</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bermotor</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Pemberian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fasilitas</w:t>
      </w:r>
      <w:proofErr w:type="spellEnd"/>
      <w:r w:rsidR="006B5D2A">
        <w:rPr>
          <w:rFonts w:ascii="Times New Roman" w:hAnsi="Times New Roman"/>
          <w:sz w:val="24"/>
          <w:szCs w:val="24"/>
        </w:rPr>
        <w:t xml:space="preserve"> yang </w:t>
      </w:r>
      <w:proofErr w:type="spellStart"/>
      <w:r w:rsidR="006B5D2A">
        <w:rPr>
          <w:rFonts w:ascii="Times New Roman" w:hAnsi="Times New Roman"/>
          <w:sz w:val="24"/>
          <w:szCs w:val="24"/>
        </w:rPr>
        <w:t>memprioritaskan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pejalan</w:t>
      </w:r>
      <w:proofErr w:type="spellEnd"/>
      <w:r w:rsidR="006B5D2A">
        <w:rPr>
          <w:rFonts w:ascii="Times New Roman" w:hAnsi="Times New Roman"/>
          <w:sz w:val="24"/>
          <w:szCs w:val="24"/>
        </w:rPr>
        <w:t xml:space="preserve"> kaki </w:t>
      </w:r>
      <w:proofErr w:type="spellStart"/>
      <w:r w:rsidR="006B5D2A">
        <w:rPr>
          <w:rFonts w:ascii="Times New Roman" w:hAnsi="Times New Roman"/>
          <w:sz w:val="24"/>
          <w:szCs w:val="24"/>
        </w:rPr>
        <w:t>atau</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pengguna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sepeda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dapat</w:t>
      </w:r>
      <w:proofErr w:type="spellEnd"/>
      <w:r w:rsidR="006B5D2A">
        <w:rPr>
          <w:rFonts w:ascii="Times New Roman" w:hAnsi="Times New Roman"/>
          <w:sz w:val="24"/>
          <w:szCs w:val="24"/>
        </w:rPr>
        <w:t xml:space="preserve"> membantu </w:t>
      </w:r>
      <w:proofErr w:type="spellStart"/>
      <w:r w:rsidR="006B5D2A">
        <w:rPr>
          <w:rFonts w:ascii="Times New Roman" w:hAnsi="Times New Roman"/>
          <w:sz w:val="24"/>
          <w:szCs w:val="24"/>
        </w:rPr>
        <w:t>meningkatnya</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pengguna</w:t>
      </w:r>
      <w:proofErr w:type="spellEnd"/>
      <w:r w:rsidR="006B5D2A">
        <w:rPr>
          <w:rFonts w:ascii="Times New Roman" w:hAnsi="Times New Roman"/>
          <w:sz w:val="24"/>
          <w:szCs w:val="24"/>
        </w:rPr>
        <w:t xml:space="preserve"> di </w:t>
      </w:r>
      <w:proofErr w:type="spellStart"/>
      <w:r w:rsidR="006B5D2A">
        <w:rPr>
          <w:rFonts w:ascii="Times New Roman" w:hAnsi="Times New Roman"/>
          <w:sz w:val="24"/>
          <w:szCs w:val="24"/>
        </w:rPr>
        <w:t>kawasan</w:t>
      </w:r>
      <w:proofErr w:type="spellEnd"/>
      <w:r w:rsidR="006B5D2A">
        <w:rPr>
          <w:rFonts w:ascii="Times New Roman" w:hAnsi="Times New Roman"/>
          <w:sz w:val="24"/>
          <w:szCs w:val="24"/>
        </w:rPr>
        <w:t xml:space="preserve"> </w:t>
      </w:r>
      <w:proofErr w:type="spellStart"/>
      <w:r w:rsidR="006B5D2A">
        <w:rPr>
          <w:rFonts w:ascii="Times New Roman" w:hAnsi="Times New Roman"/>
          <w:sz w:val="24"/>
          <w:szCs w:val="24"/>
        </w:rPr>
        <w:t>tersebut</w:t>
      </w:r>
      <w:proofErr w:type="spellEnd"/>
      <w:r w:rsidR="006B5D2A">
        <w:rPr>
          <w:rFonts w:ascii="Times New Roman" w:hAnsi="Times New Roman"/>
          <w:sz w:val="24"/>
          <w:szCs w:val="24"/>
        </w:rPr>
        <w:t>.</w:t>
      </w:r>
      <w:r w:rsidR="00EE42C9">
        <w:rPr>
          <w:rFonts w:ascii="Times New Roman" w:hAnsi="Times New Roman"/>
          <w:sz w:val="24"/>
          <w:szCs w:val="24"/>
        </w:rPr>
        <w:t xml:space="preserve"> </w:t>
      </w:r>
      <w:proofErr w:type="spellStart"/>
      <w:r w:rsidR="00EE42C9">
        <w:rPr>
          <w:rFonts w:ascii="Times New Roman" w:hAnsi="Times New Roman"/>
          <w:sz w:val="24"/>
          <w:szCs w:val="24"/>
        </w:rPr>
        <w:t>Namun</w:t>
      </w:r>
      <w:proofErr w:type="spellEnd"/>
      <w:r w:rsidR="00EE42C9">
        <w:rPr>
          <w:rFonts w:ascii="Times New Roman" w:hAnsi="Times New Roman"/>
          <w:sz w:val="24"/>
          <w:szCs w:val="24"/>
        </w:rPr>
        <w:t xml:space="preserve"> penggunaan </w:t>
      </w:r>
      <w:proofErr w:type="spellStart"/>
      <w:r w:rsidR="00EE42C9">
        <w:rPr>
          <w:rFonts w:ascii="Times New Roman" w:hAnsi="Times New Roman"/>
          <w:sz w:val="24"/>
          <w:szCs w:val="24"/>
        </w:rPr>
        <w:t>kendaraan</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bermotor</w:t>
      </w:r>
      <w:proofErr w:type="spellEnd"/>
      <w:r w:rsidR="00EE42C9">
        <w:rPr>
          <w:rFonts w:ascii="Times New Roman" w:hAnsi="Times New Roman"/>
          <w:sz w:val="24"/>
          <w:szCs w:val="24"/>
        </w:rPr>
        <w:t xml:space="preserve"> tidak </w:t>
      </w:r>
      <w:proofErr w:type="spellStart"/>
      <w:r w:rsidR="00EE42C9">
        <w:rPr>
          <w:rFonts w:ascii="Times New Roman" w:hAnsi="Times New Roman"/>
          <w:sz w:val="24"/>
          <w:szCs w:val="24"/>
        </w:rPr>
        <w:t>luput</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dari</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kondisi</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kontur</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topografi</w:t>
      </w:r>
      <w:proofErr w:type="spellEnd"/>
      <w:r w:rsidR="00EE42C9">
        <w:rPr>
          <w:rFonts w:ascii="Times New Roman" w:hAnsi="Times New Roman"/>
          <w:sz w:val="24"/>
          <w:szCs w:val="24"/>
        </w:rPr>
        <w:t xml:space="preserve"> dan </w:t>
      </w:r>
      <w:proofErr w:type="spellStart"/>
      <w:r w:rsidR="00EE42C9">
        <w:rPr>
          <w:rFonts w:ascii="Times New Roman" w:hAnsi="Times New Roman"/>
          <w:sz w:val="24"/>
          <w:szCs w:val="24"/>
        </w:rPr>
        <w:t>iklim</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Kontur</w:t>
      </w:r>
      <w:proofErr w:type="spellEnd"/>
      <w:r w:rsidR="00EE42C9">
        <w:rPr>
          <w:rFonts w:ascii="Times New Roman" w:hAnsi="Times New Roman"/>
          <w:sz w:val="24"/>
          <w:szCs w:val="24"/>
        </w:rPr>
        <w:t xml:space="preserve"> yang </w:t>
      </w:r>
      <w:proofErr w:type="spellStart"/>
      <w:r w:rsidR="00EE42C9">
        <w:rPr>
          <w:rFonts w:ascii="Times New Roman" w:hAnsi="Times New Roman"/>
          <w:sz w:val="24"/>
          <w:szCs w:val="24"/>
        </w:rPr>
        <w:t>terlalu</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tinggi</w:t>
      </w:r>
      <w:proofErr w:type="spellEnd"/>
      <w:r w:rsidR="00EE42C9">
        <w:rPr>
          <w:rFonts w:ascii="Times New Roman" w:hAnsi="Times New Roman"/>
          <w:sz w:val="24"/>
          <w:szCs w:val="24"/>
        </w:rPr>
        <w:t xml:space="preserve"> tidak </w:t>
      </w:r>
      <w:proofErr w:type="spellStart"/>
      <w:r w:rsidR="00EE42C9">
        <w:rPr>
          <w:rFonts w:ascii="Times New Roman" w:hAnsi="Times New Roman"/>
          <w:sz w:val="24"/>
          <w:szCs w:val="24"/>
        </w:rPr>
        <w:t>disukai</w:t>
      </w:r>
      <w:proofErr w:type="spellEnd"/>
      <w:r w:rsidR="00EE42C9">
        <w:rPr>
          <w:rFonts w:ascii="Times New Roman" w:hAnsi="Times New Roman"/>
          <w:sz w:val="24"/>
          <w:szCs w:val="24"/>
        </w:rPr>
        <w:t xml:space="preserve"> oleh </w:t>
      </w:r>
      <w:proofErr w:type="spellStart"/>
      <w:r w:rsidR="00EE42C9">
        <w:rPr>
          <w:rFonts w:ascii="Times New Roman" w:hAnsi="Times New Roman"/>
          <w:sz w:val="24"/>
          <w:szCs w:val="24"/>
        </w:rPr>
        <w:t>pengguna</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begitu</w:t>
      </w:r>
      <w:proofErr w:type="spellEnd"/>
      <w:r w:rsidR="00EE42C9">
        <w:rPr>
          <w:rFonts w:ascii="Times New Roman" w:hAnsi="Times New Roman"/>
          <w:sz w:val="24"/>
          <w:szCs w:val="24"/>
        </w:rPr>
        <w:t xml:space="preserve"> juga </w:t>
      </w:r>
      <w:proofErr w:type="spellStart"/>
      <w:r w:rsidR="00EE42C9">
        <w:rPr>
          <w:rFonts w:ascii="Times New Roman" w:hAnsi="Times New Roman"/>
          <w:sz w:val="24"/>
          <w:szCs w:val="24"/>
        </w:rPr>
        <w:t>dengan</w:t>
      </w:r>
      <w:proofErr w:type="spellEnd"/>
      <w:r w:rsidR="00EE42C9">
        <w:rPr>
          <w:rFonts w:ascii="Times New Roman" w:hAnsi="Times New Roman"/>
          <w:sz w:val="24"/>
          <w:szCs w:val="24"/>
        </w:rPr>
        <w:t xml:space="preserve"> </w:t>
      </w:r>
      <w:proofErr w:type="spellStart"/>
      <w:r w:rsidR="00EE42C9">
        <w:rPr>
          <w:rFonts w:ascii="Times New Roman" w:hAnsi="Times New Roman"/>
          <w:sz w:val="24"/>
          <w:szCs w:val="24"/>
        </w:rPr>
        <w:t>cuaca</w:t>
      </w:r>
      <w:proofErr w:type="spellEnd"/>
      <w:r w:rsidR="00EE42C9">
        <w:rPr>
          <w:rFonts w:ascii="Times New Roman" w:hAnsi="Times New Roman"/>
          <w:sz w:val="24"/>
          <w:szCs w:val="24"/>
        </w:rPr>
        <w:t xml:space="preserve"> yang </w:t>
      </w:r>
      <w:proofErr w:type="spellStart"/>
      <w:r w:rsidR="00EE42C9">
        <w:rPr>
          <w:rFonts w:ascii="Times New Roman" w:hAnsi="Times New Roman"/>
          <w:sz w:val="24"/>
          <w:szCs w:val="24"/>
        </w:rPr>
        <w:t>ekstrem</w:t>
      </w:r>
      <w:proofErr w:type="spellEnd"/>
      <w:r w:rsidR="00EE42C9">
        <w:rPr>
          <w:rFonts w:ascii="Times New Roman" w:hAnsi="Times New Roman"/>
          <w:sz w:val="24"/>
          <w:szCs w:val="24"/>
        </w:rPr>
        <w:t>.</w:t>
      </w:r>
      <w:r w:rsidR="000E3900">
        <w:rPr>
          <w:rFonts w:ascii="Times New Roman" w:hAnsi="Times New Roman"/>
          <w:sz w:val="24"/>
          <w:szCs w:val="24"/>
        </w:rPr>
        <w:t xml:space="preserve"> </w:t>
      </w:r>
      <w:proofErr w:type="spellStart"/>
      <w:r w:rsidR="000E3900">
        <w:rPr>
          <w:rFonts w:ascii="Times New Roman" w:hAnsi="Times New Roman"/>
          <w:sz w:val="24"/>
          <w:szCs w:val="24"/>
        </w:rPr>
        <w:t>Presepsi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pengguna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sepeda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atau</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pejalan</w:t>
      </w:r>
      <w:proofErr w:type="spellEnd"/>
      <w:r w:rsidR="000E3900">
        <w:rPr>
          <w:rFonts w:ascii="Times New Roman" w:hAnsi="Times New Roman"/>
          <w:sz w:val="24"/>
          <w:szCs w:val="24"/>
        </w:rPr>
        <w:t xml:space="preserve"> kaki sebagai </w:t>
      </w:r>
      <w:proofErr w:type="spellStart"/>
      <w:r w:rsidR="000E3900">
        <w:rPr>
          <w:rFonts w:ascii="Times New Roman" w:hAnsi="Times New Roman"/>
          <w:sz w:val="24"/>
          <w:szCs w:val="24"/>
        </w:rPr>
        <w:t>kelompok</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masyarakat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tertentu</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dapat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mempengaruhi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perilaku</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komunitas</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tersebut</w:t>
      </w:r>
      <w:proofErr w:type="spellEnd"/>
      <w:r w:rsidR="000E3900">
        <w:rPr>
          <w:rFonts w:ascii="Times New Roman" w:hAnsi="Times New Roman"/>
          <w:sz w:val="24"/>
          <w:szCs w:val="24"/>
        </w:rPr>
        <w:t xml:space="preserve">. Sebagai </w:t>
      </w:r>
      <w:proofErr w:type="spellStart"/>
      <w:r w:rsidR="000E3900">
        <w:rPr>
          <w:rFonts w:ascii="Times New Roman" w:hAnsi="Times New Roman"/>
          <w:sz w:val="24"/>
          <w:szCs w:val="24"/>
        </w:rPr>
        <w:t>contoh</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dahulu</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sepeda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umumnya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pelajar</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atau</w:t>
      </w:r>
      <w:proofErr w:type="spellEnd"/>
      <w:r w:rsidR="000E3900">
        <w:rPr>
          <w:rFonts w:ascii="Times New Roman" w:hAnsi="Times New Roman"/>
          <w:sz w:val="24"/>
          <w:szCs w:val="24"/>
        </w:rPr>
        <w:t xml:space="preserve"> orang miskin, </w:t>
      </w:r>
      <w:proofErr w:type="spellStart"/>
      <w:r w:rsidR="000E3900">
        <w:rPr>
          <w:rFonts w:ascii="Times New Roman" w:hAnsi="Times New Roman"/>
          <w:sz w:val="24"/>
          <w:szCs w:val="24"/>
        </w:rPr>
        <w:t>meskipun</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saat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ini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kecenderungan</w:t>
      </w:r>
      <w:proofErr w:type="spellEnd"/>
      <w:r w:rsidR="000E3900">
        <w:rPr>
          <w:rFonts w:ascii="Times New Roman" w:hAnsi="Times New Roman"/>
          <w:sz w:val="24"/>
          <w:szCs w:val="24"/>
        </w:rPr>
        <w:t xml:space="preserve"> penggunaan </w:t>
      </w:r>
      <w:proofErr w:type="spellStart"/>
      <w:r w:rsidR="000E3900">
        <w:rPr>
          <w:rFonts w:ascii="Times New Roman" w:hAnsi="Times New Roman"/>
          <w:sz w:val="24"/>
          <w:szCs w:val="24"/>
        </w:rPr>
        <w:t>sepedah</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adalah</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penghobi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Meningkatnya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jumlah</w:t>
      </w:r>
      <w:proofErr w:type="spellEnd"/>
      <w:r w:rsidR="000E3900">
        <w:rPr>
          <w:rFonts w:ascii="Times New Roman" w:hAnsi="Times New Roman"/>
          <w:sz w:val="24"/>
          <w:szCs w:val="24"/>
        </w:rPr>
        <w:t xml:space="preserve"> penggunaan </w:t>
      </w:r>
      <w:proofErr w:type="spellStart"/>
      <w:r w:rsidR="000E3900">
        <w:rPr>
          <w:rFonts w:ascii="Times New Roman" w:hAnsi="Times New Roman"/>
          <w:sz w:val="24"/>
          <w:szCs w:val="24"/>
        </w:rPr>
        <w:t>sepeda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membuat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beberapa</w:t>
      </w:r>
      <w:proofErr w:type="spellEnd"/>
      <w:r w:rsidR="000E3900">
        <w:rPr>
          <w:rFonts w:ascii="Times New Roman" w:hAnsi="Times New Roman"/>
          <w:sz w:val="24"/>
          <w:szCs w:val="24"/>
        </w:rPr>
        <w:t xml:space="preserve"> negara </w:t>
      </w:r>
      <w:proofErr w:type="spellStart"/>
      <w:r w:rsidR="000E3900">
        <w:rPr>
          <w:rFonts w:ascii="Times New Roman" w:hAnsi="Times New Roman"/>
          <w:sz w:val="24"/>
          <w:szCs w:val="24"/>
        </w:rPr>
        <w:t>membuat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studi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tentang</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sepeda</w:t>
      </w:r>
      <w:proofErr w:type="spellEnd"/>
      <w:r w:rsidR="000E3900">
        <w:rPr>
          <w:rFonts w:ascii="Times New Roman" w:hAnsi="Times New Roman"/>
          <w:sz w:val="24"/>
          <w:szCs w:val="24"/>
        </w:rPr>
        <w:t xml:space="preserve">, salah </w:t>
      </w:r>
      <w:proofErr w:type="spellStart"/>
      <w:r w:rsidR="000E3900">
        <w:rPr>
          <w:rFonts w:ascii="Times New Roman" w:hAnsi="Times New Roman"/>
          <w:sz w:val="24"/>
          <w:szCs w:val="24"/>
        </w:rPr>
        <w:t>satunya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adalah</w:t>
      </w:r>
      <w:proofErr w:type="spellEnd"/>
      <w:r w:rsidR="000E3900">
        <w:rPr>
          <w:rFonts w:ascii="Times New Roman" w:hAnsi="Times New Roman"/>
          <w:sz w:val="24"/>
          <w:szCs w:val="24"/>
        </w:rPr>
        <w:t xml:space="preserve"> Singapura. </w:t>
      </w:r>
      <w:proofErr w:type="spellStart"/>
      <w:r w:rsidR="000E3900">
        <w:rPr>
          <w:rFonts w:ascii="Times New Roman" w:hAnsi="Times New Roman"/>
          <w:sz w:val="24"/>
          <w:szCs w:val="24"/>
        </w:rPr>
        <w:t>Studi</w:t>
      </w:r>
      <w:proofErr w:type="spellEnd"/>
      <w:r w:rsidR="000E3900">
        <w:rPr>
          <w:rFonts w:ascii="Times New Roman" w:hAnsi="Times New Roman"/>
          <w:sz w:val="24"/>
          <w:szCs w:val="24"/>
        </w:rPr>
        <w:t xml:space="preserve"> di Singapura </w:t>
      </w:r>
      <w:proofErr w:type="spellStart"/>
      <w:r w:rsidR="000E3900">
        <w:rPr>
          <w:rFonts w:ascii="Times New Roman" w:hAnsi="Times New Roman"/>
          <w:sz w:val="24"/>
          <w:szCs w:val="24"/>
        </w:rPr>
        <w:t>tersebut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menyarankan</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bahwa</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pegawai</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diberikan</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insentif</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finansial</w:t>
      </w:r>
      <w:proofErr w:type="spellEnd"/>
      <w:r w:rsidR="000E3900">
        <w:rPr>
          <w:rFonts w:ascii="Times New Roman" w:hAnsi="Times New Roman"/>
          <w:sz w:val="24"/>
          <w:szCs w:val="24"/>
        </w:rPr>
        <w:t xml:space="preserve"> untuk </w:t>
      </w:r>
      <w:proofErr w:type="spellStart"/>
      <w:r w:rsidR="000E3900">
        <w:rPr>
          <w:rFonts w:ascii="Times New Roman" w:hAnsi="Times New Roman"/>
          <w:sz w:val="24"/>
          <w:szCs w:val="24"/>
        </w:rPr>
        <w:t>datang</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ke</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tempat</w:t>
      </w:r>
      <w:proofErr w:type="spellEnd"/>
      <w:r w:rsidR="000E3900">
        <w:rPr>
          <w:rFonts w:ascii="Times New Roman" w:hAnsi="Times New Roman"/>
          <w:sz w:val="24"/>
          <w:szCs w:val="24"/>
        </w:rPr>
        <w:t xml:space="preserve"> </w:t>
      </w:r>
      <w:proofErr w:type="spellStart"/>
      <w:r w:rsidR="000E3900">
        <w:rPr>
          <w:rFonts w:ascii="Times New Roman" w:hAnsi="Times New Roman"/>
          <w:sz w:val="24"/>
          <w:szCs w:val="24"/>
        </w:rPr>
        <w:t>kerja</w:t>
      </w:r>
      <w:proofErr w:type="spellEnd"/>
      <w:r w:rsidRPr="0055422A">
        <w:rPr>
          <w:rFonts w:ascii="Times New Roman" w:hAnsi="Times New Roman"/>
          <w:iCs/>
          <w:sz w:val="24"/>
        </w:rPr>
        <w:t xml:space="preserve"> </w:t>
      </w:r>
      <w:proofErr w:type="spellStart"/>
      <w:r w:rsidRPr="0055422A">
        <w:rPr>
          <w:rFonts w:ascii="Times New Roman" w:hAnsi="Times New Roman"/>
          <w:iCs/>
          <w:sz w:val="24"/>
        </w:rPr>
        <w:t>menggunakan</w:t>
      </w:r>
      <w:proofErr w:type="spellEnd"/>
      <w:r w:rsidRPr="0055422A">
        <w:rPr>
          <w:rFonts w:ascii="Times New Roman" w:hAnsi="Times New Roman"/>
          <w:iCs/>
          <w:sz w:val="24"/>
        </w:rPr>
        <w:t xml:space="preserve"> </w:t>
      </w:r>
      <w:proofErr w:type="spellStart"/>
      <w:r w:rsidRPr="0055422A">
        <w:rPr>
          <w:rFonts w:ascii="Times New Roman" w:hAnsi="Times New Roman"/>
          <w:iCs/>
          <w:sz w:val="24"/>
        </w:rPr>
        <w:t>sepeda</w:t>
      </w:r>
      <w:proofErr w:type="spellEnd"/>
      <w:r w:rsidR="00A30C52">
        <w:rPr>
          <w:rFonts w:ascii="Times New Roman" w:hAnsi="Times New Roman"/>
          <w:iCs/>
          <w:sz w:val="24"/>
        </w:rPr>
        <w:t xml:space="preserve"> [</w:t>
      </w:r>
      <w:r w:rsidR="003F4A51">
        <w:rPr>
          <w:rFonts w:ascii="Times New Roman" w:hAnsi="Times New Roman"/>
          <w:iCs/>
          <w:sz w:val="24"/>
        </w:rPr>
        <w:t>5</w:t>
      </w:r>
      <w:r w:rsidR="00A30C52">
        <w:rPr>
          <w:rFonts w:ascii="Times New Roman" w:hAnsi="Times New Roman"/>
          <w:iCs/>
          <w:sz w:val="24"/>
        </w:rPr>
        <w:t>].</w:t>
      </w:r>
    </w:p>
    <w:p w14:paraId="3AF15D72" w14:textId="525443D5" w:rsidR="00DE644A" w:rsidRPr="00DE644A" w:rsidRDefault="00DE644A" w:rsidP="00DE644A">
      <w:pPr>
        <w:widowControl w:val="0"/>
        <w:rPr>
          <w:rFonts w:ascii="Times New Roman" w:eastAsia="Calibri" w:hAnsi="Times New Roman"/>
          <w:sz w:val="24"/>
          <w:szCs w:val="24"/>
          <w:lang w:val="id-ID"/>
        </w:rPr>
      </w:pPr>
      <w:r w:rsidRPr="00DE644A">
        <w:rPr>
          <w:rFonts w:ascii="Times New Roman" w:hAnsi="Times New Roman"/>
          <w:sz w:val="24"/>
          <w:szCs w:val="24"/>
        </w:rPr>
        <w:t xml:space="preserve">Untuk </w:t>
      </w:r>
      <w:proofErr w:type="spellStart"/>
      <w:r w:rsidRPr="00DE644A">
        <w:rPr>
          <w:rFonts w:ascii="Times New Roman" w:hAnsi="Times New Roman"/>
          <w:sz w:val="24"/>
          <w:szCs w:val="24"/>
        </w:rPr>
        <w:t>lebih</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mendalami</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pemahaman</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terhadap</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pengguna</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atau</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calon</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pengguna</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sepeda</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penelitian</w:t>
      </w:r>
      <w:proofErr w:type="spellEnd"/>
      <w:r w:rsidRPr="00DE644A">
        <w:rPr>
          <w:rFonts w:ascii="Times New Roman" w:hAnsi="Times New Roman"/>
          <w:sz w:val="24"/>
          <w:szCs w:val="24"/>
        </w:rPr>
        <w:t xml:space="preserve"> </w:t>
      </w:r>
      <w:proofErr w:type="spellStart"/>
      <w:r w:rsidRPr="00DE644A">
        <w:rPr>
          <w:rFonts w:ascii="Times New Roman" w:hAnsi="Times New Roman"/>
          <w:sz w:val="24"/>
          <w:szCs w:val="24"/>
        </w:rPr>
        <w:t>mengadopsi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pendekatan</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biasa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digunakan</w:t>
      </w:r>
      <w:proofErr w:type="spellEnd"/>
      <w:r w:rsidRPr="00DE644A">
        <w:rPr>
          <w:rFonts w:ascii="Times New Roman" w:eastAsia="Calibri" w:hAnsi="Times New Roman"/>
          <w:sz w:val="24"/>
          <w:szCs w:val="24"/>
        </w:rPr>
        <w:t xml:space="preserve"> dalam </w:t>
      </w:r>
      <w:proofErr w:type="spellStart"/>
      <w:r w:rsidRPr="00DE644A">
        <w:rPr>
          <w:rFonts w:ascii="Times New Roman" w:eastAsia="Calibri" w:hAnsi="Times New Roman"/>
          <w:sz w:val="24"/>
          <w:szCs w:val="24"/>
        </w:rPr>
        <w:t>survei</w:t>
      </w:r>
      <w:proofErr w:type="spellEnd"/>
      <w:r w:rsidRPr="00DE644A">
        <w:rPr>
          <w:rFonts w:ascii="Times New Roman" w:eastAsia="Calibri" w:hAnsi="Times New Roman"/>
          <w:sz w:val="24"/>
          <w:szCs w:val="24"/>
        </w:rPr>
        <w:t xml:space="preserve"> pasar (</w:t>
      </w:r>
      <w:r w:rsidRPr="00DE644A">
        <w:rPr>
          <w:rFonts w:ascii="Times New Roman" w:eastAsia="Calibri" w:hAnsi="Times New Roman"/>
          <w:i/>
          <w:iCs/>
          <w:sz w:val="24"/>
          <w:szCs w:val="24"/>
        </w:rPr>
        <w:t>market research</w:t>
      </w:r>
      <w:r w:rsidRPr="00DE644A">
        <w:rPr>
          <w:rFonts w:ascii="Times New Roman" w:eastAsia="Calibri" w:hAnsi="Times New Roman"/>
          <w:sz w:val="24"/>
          <w:szCs w:val="24"/>
        </w:rPr>
        <w:t xml:space="preserve">) untuk </w:t>
      </w:r>
      <w:proofErr w:type="spellStart"/>
      <w:r w:rsidRPr="00DE644A">
        <w:rPr>
          <w:rFonts w:ascii="Times New Roman" w:eastAsia="Calibri" w:hAnsi="Times New Roman"/>
          <w:sz w:val="24"/>
          <w:szCs w:val="24"/>
        </w:rPr>
        <w:t>keperluan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bisnis</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Adopsi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pendekatan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analisis</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bisnis</w:t>
      </w:r>
      <w:proofErr w:type="spellEnd"/>
      <w:r w:rsidRPr="00DE644A">
        <w:rPr>
          <w:rFonts w:ascii="Times New Roman" w:eastAsia="Calibri" w:hAnsi="Times New Roman"/>
          <w:sz w:val="24"/>
          <w:szCs w:val="24"/>
        </w:rPr>
        <w:t xml:space="preserve"> dalam </w:t>
      </w:r>
      <w:proofErr w:type="spellStart"/>
      <w:r w:rsidRPr="00DE644A">
        <w:rPr>
          <w:rFonts w:ascii="Times New Roman" w:eastAsia="Calibri" w:hAnsi="Times New Roman"/>
          <w:sz w:val="24"/>
          <w:szCs w:val="24"/>
        </w:rPr>
        <w:t>isu</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publik</w:t>
      </w:r>
      <w:proofErr w:type="spellEnd"/>
      <w:r w:rsidRPr="00DE644A">
        <w:rPr>
          <w:rFonts w:ascii="Times New Roman" w:eastAsia="Calibri" w:hAnsi="Times New Roman"/>
          <w:sz w:val="24"/>
          <w:szCs w:val="24"/>
        </w:rPr>
        <w:t xml:space="preserve"> seperti </w:t>
      </w:r>
      <w:proofErr w:type="spellStart"/>
      <w:r w:rsidRPr="00DE644A">
        <w:rPr>
          <w:rFonts w:ascii="Times New Roman" w:eastAsia="Calibri" w:hAnsi="Times New Roman"/>
          <w:sz w:val="24"/>
          <w:szCs w:val="24"/>
        </w:rPr>
        <w:t>pemerintahan</w:t>
      </w:r>
      <w:proofErr w:type="spellEnd"/>
      <w:r w:rsidRPr="00DE644A">
        <w:rPr>
          <w:rFonts w:ascii="Times New Roman" w:eastAsia="Calibri" w:hAnsi="Times New Roman"/>
          <w:sz w:val="24"/>
          <w:szCs w:val="24"/>
        </w:rPr>
        <w:t xml:space="preserve"> dan </w:t>
      </w:r>
      <w:proofErr w:type="spellStart"/>
      <w:r w:rsidRPr="00DE644A">
        <w:rPr>
          <w:rFonts w:ascii="Times New Roman" w:eastAsia="Calibri" w:hAnsi="Times New Roman"/>
          <w:sz w:val="24"/>
          <w:szCs w:val="24"/>
        </w:rPr>
        <w:t>layanan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masyarakat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sudah</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umum</w:t>
      </w:r>
      <w:proofErr w:type="spellEnd"/>
      <w:r w:rsidRPr="00DE644A">
        <w:rPr>
          <w:rFonts w:ascii="Times New Roman" w:eastAsia="Calibri" w:hAnsi="Times New Roman"/>
          <w:sz w:val="24"/>
          <w:szCs w:val="24"/>
        </w:rPr>
        <w:t xml:space="preserve"> dilakukan, </w:t>
      </w:r>
      <w:proofErr w:type="spellStart"/>
      <w:r w:rsidRPr="00DE644A">
        <w:rPr>
          <w:rFonts w:ascii="Times New Roman" w:eastAsia="Calibri" w:hAnsi="Times New Roman"/>
          <w:sz w:val="24"/>
          <w:szCs w:val="24"/>
        </w:rPr>
        <w:t>karena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membawa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solusi</w:t>
      </w:r>
      <w:proofErr w:type="spellEnd"/>
      <w:r w:rsidRPr="00DE644A">
        <w:rPr>
          <w:rFonts w:ascii="Times New Roman" w:eastAsia="Calibri" w:hAnsi="Times New Roman"/>
          <w:sz w:val="24"/>
          <w:szCs w:val="24"/>
        </w:rPr>
        <w:t xml:space="preserve"> baru dalam </w:t>
      </w:r>
      <w:proofErr w:type="spellStart"/>
      <w:r w:rsidRPr="00DE644A">
        <w:rPr>
          <w:rFonts w:ascii="Times New Roman" w:eastAsia="Calibri" w:hAnsi="Times New Roman"/>
          <w:sz w:val="24"/>
          <w:szCs w:val="24"/>
        </w:rPr>
        <w:t>memecahkan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masalah</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dengan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melihat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perilaku</w:t>
      </w:r>
      <w:proofErr w:type="spellEnd"/>
      <w:r w:rsidRPr="00DE644A">
        <w:rPr>
          <w:rFonts w:ascii="Times New Roman" w:eastAsia="Calibri" w:hAnsi="Times New Roman"/>
          <w:sz w:val="24"/>
          <w:szCs w:val="24"/>
        </w:rPr>
        <w:t xml:space="preserve"> dan </w:t>
      </w:r>
      <w:proofErr w:type="spellStart"/>
      <w:r w:rsidRPr="00DE644A">
        <w:rPr>
          <w:rFonts w:ascii="Times New Roman" w:eastAsia="Calibri" w:hAnsi="Times New Roman"/>
          <w:sz w:val="24"/>
          <w:szCs w:val="24"/>
        </w:rPr>
        <w:t>preferensi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masyarakat</w:t>
      </w:r>
      <w:proofErr w:type="spellEnd"/>
      <w:r w:rsidRPr="00DE644A">
        <w:rPr>
          <w:rFonts w:ascii="Times New Roman" w:eastAsia="Calibri" w:hAnsi="Times New Roman"/>
          <w:sz w:val="24"/>
          <w:szCs w:val="24"/>
        </w:rPr>
        <w:t xml:space="preserve"> sebagai </w:t>
      </w:r>
      <w:proofErr w:type="spellStart"/>
      <w:r w:rsidRPr="00DE644A">
        <w:rPr>
          <w:rFonts w:ascii="Times New Roman" w:eastAsia="Calibri" w:hAnsi="Times New Roman"/>
          <w:sz w:val="24"/>
          <w:szCs w:val="24"/>
        </w:rPr>
        <w:t>konsumen</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dilayani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bukan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menjadi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obyek</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diatur</w:t>
      </w:r>
      <w:proofErr w:type="spellEnd"/>
      <w:r w:rsidRPr="00DE644A">
        <w:rPr>
          <w:rFonts w:ascii="Times New Roman" w:eastAsia="Calibri" w:hAnsi="Times New Roman"/>
          <w:sz w:val="24"/>
          <w:szCs w:val="24"/>
        </w:rPr>
        <w:t xml:space="preserve"> </w:t>
      </w:r>
      <w:r w:rsidR="00A30C52">
        <w:rPr>
          <w:rFonts w:ascii="Times New Roman" w:eastAsia="Calibri" w:hAnsi="Times New Roman"/>
          <w:sz w:val="24"/>
          <w:szCs w:val="24"/>
        </w:rPr>
        <w:t>[1</w:t>
      </w:r>
      <w:r w:rsidR="003F4A51">
        <w:rPr>
          <w:rFonts w:ascii="Times New Roman" w:eastAsia="Calibri" w:hAnsi="Times New Roman"/>
          <w:sz w:val="24"/>
          <w:szCs w:val="24"/>
        </w:rPr>
        <w:t>5</w:t>
      </w:r>
      <w:r w:rsidR="00A30C52">
        <w:rPr>
          <w:rFonts w:ascii="Times New Roman" w:eastAsia="Calibri" w:hAnsi="Times New Roman"/>
          <w:sz w:val="24"/>
          <w:szCs w:val="24"/>
        </w:rPr>
        <w:t>, 1</w:t>
      </w:r>
      <w:r w:rsidR="003F4A51">
        <w:rPr>
          <w:rFonts w:ascii="Times New Roman" w:eastAsia="Calibri" w:hAnsi="Times New Roman"/>
          <w:sz w:val="24"/>
          <w:szCs w:val="24"/>
        </w:rPr>
        <w:t>6</w:t>
      </w:r>
      <w:r w:rsidR="00A30C52">
        <w:rPr>
          <w:rFonts w:ascii="Times New Roman" w:eastAsia="Calibri" w:hAnsi="Times New Roman"/>
          <w:sz w:val="24"/>
          <w:szCs w:val="24"/>
        </w:rPr>
        <w:t>, 1</w:t>
      </w:r>
      <w:r w:rsidR="003F4A51">
        <w:rPr>
          <w:rFonts w:ascii="Times New Roman" w:eastAsia="Calibri" w:hAnsi="Times New Roman"/>
          <w:sz w:val="24"/>
          <w:szCs w:val="24"/>
        </w:rPr>
        <w:t>7</w:t>
      </w:r>
      <w:r w:rsidR="00A30C52">
        <w:rPr>
          <w:rFonts w:ascii="Times New Roman" w:eastAsia="Calibri" w:hAnsi="Times New Roman"/>
          <w:sz w:val="24"/>
          <w:szCs w:val="24"/>
        </w:rPr>
        <w:t>, 1</w:t>
      </w:r>
      <w:r w:rsidR="003F4A51">
        <w:rPr>
          <w:rFonts w:ascii="Times New Roman" w:eastAsia="Calibri" w:hAnsi="Times New Roman"/>
          <w:sz w:val="24"/>
          <w:szCs w:val="24"/>
        </w:rPr>
        <w:t>8</w:t>
      </w:r>
      <w:r w:rsidR="00A30C52">
        <w:rPr>
          <w:rFonts w:ascii="Times New Roman" w:eastAsia="Calibri" w:hAnsi="Times New Roman"/>
          <w:sz w:val="24"/>
          <w:szCs w:val="24"/>
        </w:rPr>
        <w:t xml:space="preserve">]. </w:t>
      </w:r>
      <w:r w:rsidRPr="00DE644A">
        <w:rPr>
          <w:rFonts w:ascii="Times New Roman" w:eastAsia="Calibri" w:hAnsi="Times New Roman"/>
          <w:sz w:val="24"/>
          <w:szCs w:val="24"/>
        </w:rPr>
        <w:t xml:space="preserve">Untuk </w:t>
      </w:r>
      <w:proofErr w:type="spellStart"/>
      <w:r w:rsidRPr="00DE644A">
        <w:rPr>
          <w:rFonts w:ascii="Times New Roman" w:eastAsia="Calibri" w:hAnsi="Times New Roman"/>
          <w:sz w:val="24"/>
          <w:szCs w:val="24"/>
        </w:rPr>
        <w:t>penelitian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ini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konsep</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diadopsi</w:t>
      </w:r>
      <w:proofErr w:type="spellEnd"/>
      <w:r w:rsidRPr="00DE644A">
        <w:rPr>
          <w:rFonts w:ascii="Times New Roman" w:eastAsia="Calibri" w:hAnsi="Times New Roman"/>
          <w:sz w:val="24"/>
          <w:szCs w:val="24"/>
        </w:rPr>
        <w:t xml:space="preserve"> dalam </w:t>
      </w:r>
      <w:proofErr w:type="spellStart"/>
      <w:r w:rsidRPr="00DE644A">
        <w:rPr>
          <w:rFonts w:ascii="Times New Roman" w:eastAsia="Calibri" w:hAnsi="Times New Roman"/>
          <w:sz w:val="24"/>
          <w:szCs w:val="24"/>
        </w:rPr>
        <w:t>rangka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memahami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preferensi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masyarakat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terkait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sepeda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adalah</w:t>
      </w:r>
      <w:proofErr w:type="spellEnd"/>
      <w:r w:rsidRPr="00DE644A">
        <w:rPr>
          <w:rFonts w:ascii="Times New Roman" w:eastAsia="Calibri" w:hAnsi="Times New Roman"/>
          <w:sz w:val="24"/>
          <w:szCs w:val="24"/>
        </w:rPr>
        <w:t xml:space="preserve"> </w:t>
      </w:r>
      <w:r w:rsidRPr="00DE644A">
        <w:rPr>
          <w:rFonts w:ascii="Times New Roman" w:eastAsia="Calibri" w:hAnsi="Times New Roman"/>
          <w:i/>
          <w:iCs/>
          <w:sz w:val="24"/>
          <w:szCs w:val="24"/>
        </w:rPr>
        <w:t>blue ocean strategy</w:t>
      </w:r>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membagi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masyarakat</w:t>
      </w:r>
      <w:proofErr w:type="spellEnd"/>
      <w:r w:rsidRPr="00DE644A">
        <w:rPr>
          <w:rFonts w:ascii="Times New Roman" w:eastAsia="Calibri" w:hAnsi="Times New Roman"/>
          <w:sz w:val="24"/>
          <w:szCs w:val="24"/>
        </w:rPr>
        <w:t xml:space="preserve"> dalam </w:t>
      </w:r>
      <w:proofErr w:type="spellStart"/>
      <w:r w:rsidRPr="00DE644A">
        <w:rPr>
          <w:rFonts w:ascii="Times New Roman" w:eastAsia="Calibri" w:hAnsi="Times New Roman"/>
          <w:sz w:val="24"/>
          <w:szCs w:val="24"/>
        </w:rPr>
        <w:t>beberapa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kategori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pengguna</w:t>
      </w:r>
      <w:proofErr w:type="spellEnd"/>
      <w:r w:rsidRPr="00DE644A">
        <w:rPr>
          <w:rFonts w:ascii="Times New Roman" w:eastAsia="Calibri" w:hAnsi="Times New Roman"/>
          <w:sz w:val="24"/>
          <w:szCs w:val="24"/>
        </w:rPr>
        <w:t xml:space="preserve">: </w:t>
      </w:r>
      <w:r w:rsidRPr="00DE644A">
        <w:rPr>
          <w:rFonts w:ascii="Times New Roman" w:eastAsia="Calibri" w:hAnsi="Times New Roman"/>
          <w:i/>
          <w:iCs/>
          <w:sz w:val="24"/>
          <w:szCs w:val="24"/>
        </w:rPr>
        <w:t>core user, soon-to-be non-customer, unexplored, dan refusing user</w:t>
      </w:r>
      <w:r w:rsidR="00086D99">
        <w:rPr>
          <w:rFonts w:ascii="Times New Roman" w:eastAsia="Calibri" w:hAnsi="Times New Roman"/>
          <w:sz w:val="24"/>
          <w:szCs w:val="24"/>
        </w:rPr>
        <w:t xml:space="preserve"> </w:t>
      </w:r>
      <w:r w:rsidR="00A30C52">
        <w:rPr>
          <w:rFonts w:ascii="Times New Roman" w:eastAsia="Calibri" w:hAnsi="Times New Roman"/>
          <w:sz w:val="24"/>
          <w:szCs w:val="24"/>
        </w:rPr>
        <w:t>[1</w:t>
      </w:r>
      <w:r w:rsidR="003F4A51">
        <w:rPr>
          <w:rFonts w:ascii="Times New Roman" w:eastAsia="Calibri" w:hAnsi="Times New Roman"/>
          <w:sz w:val="24"/>
          <w:szCs w:val="24"/>
        </w:rPr>
        <w:t>9</w:t>
      </w:r>
      <w:r w:rsidR="00A30C52">
        <w:rPr>
          <w:rFonts w:ascii="Times New Roman" w:eastAsia="Calibri" w:hAnsi="Times New Roman"/>
          <w:sz w:val="24"/>
          <w:szCs w:val="24"/>
        </w:rPr>
        <w:t>]</w:t>
      </w:r>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Tujuan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dari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pembagian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ini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adalah</w:t>
      </w:r>
      <w:proofErr w:type="spellEnd"/>
      <w:r w:rsidRPr="00DE644A">
        <w:rPr>
          <w:rFonts w:ascii="Times New Roman" w:eastAsia="Calibri" w:hAnsi="Times New Roman"/>
          <w:sz w:val="24"/>
          <w:szCs w:val="24"/>
        </w:rPr>
        <w:t xml:space="preserve"> untuk mendapatkan </w:t>
      </w:r>
      <w:proofErr w:type="spellStart"/>
      <w:r w:rsidRPr="00DE644A">
        <w:rPr>
          <w:rFonts w:ascii="Times New Roman" w:eastAsia="Calibri" w:hAnsi="Times New Roman"/>
          <w:sz w:val="24"/>
          <w:szCs w:val="24"/>
        </w:rPr>
        <w:t>solusi</w:t>
      </w:r>
      <w:proofErr w:type="spellEnd"/>
      <w:r w:rsidRPr="00DE644A">
        <w:rPr>
          <w:rFonts w:ascii="Times New Roman" w:eastAsia="Calibri" w:hAnsi="Times New Roman"/>
          <w:sz w:val="24"/>
          <w:szCs w:val="24"/>
        </w:rPr>
        <w:t xml:space="preserve"> dalam </w:t>
      </w:r>
      <w:proofErr w:type="spellStart"/>
      <w:r w:rsidRPr="00DE644A">
        <w:rPr>
          <w:rFonts w:ascii="Times New Roman" w:eastAsia="Calibri" w:hAnsi="Times New Roman"/>
          <w:sz w:val="24"/>
          <w:szCs w:val="24"/>
        </w:rPr>
        <w:t>mempertahankan</w:t>
      </w:r>
      <w:proofErr w:type="spellEnd"/>
      <w:r w:rsidRPr="00DE644A">
        <w:rPr>
          <w:rFonts w:ascii="Times New Roman" w:eastAsia="Calibri" w:hAnsi="Times New Roman"/>
          <w:sz w:val="24"/>
          <w:szCs w:val="24"/>
        </w:rPr>
        <w:t xml:space="preserve"> dan </w:t>
      </w:r>
      <w:proofErr w:type="spellStart"/>
      <w:r w:rsidRPr="00DE644A">
        <w:rPr>
          <w:rFonts w:ascii="Times New Roman" w:eastAsia="Calibri" w:hAnsi="Times New Roman"/>
          <w:sz w:val="24"/>
          <w:szCs w:val="24"/>
        </w:rPr>
        <w:t>meningkatkan</w:t>
      </w:r>
      <w:proofErr w:type="spellEnd"/>
      <w:r w:rsidRPr="00DE644A">
        <w:rPr>
          <w:rFonts w:ascii="Times New Roman" w:eastAsia="Calibri" w:hAnsi="Times New Roman"/>
          <w:sz w:val="24"/>
          <w:szCs w:val="24"/>
        </w:rPr>
        <w:t xml:space="preserve"> penggunaan </w:t>
      </w:r>
      <w:proofErr w:type="spellStart"/>
      <w:r w:rsidRPr="00DE644A">
        <w:rPr>
          <w:rFonts w:ascii="Times New Roman" w:eastAsia="Calibri" w:hAnsi="Times New Roman"/>
          <w:sz w:val="24"/>
          <w:szCs w:val="24"/>
        </w:rPr>
        <w:t>sepeda</w:t>
      </w:r>
      <w:proofErr w:type="spellEnd"/>
      <w:r w:rsidRPr="00DE644A">
        <w:rPr>
          <w:rFonts w:ascii="Times New Roman" w:eastAsia="Calibri" w:hAnsi="Times New Roman"/>
          <w:sz w:val="24"/>
          <w:szCs w:val="24"/>
        </w:rPr>
        <w:t xml:space="preserve"> </w:t>
      </w:r>
      <w:r w:rsidRPr="00DE644A">
        <w:rPr>
          <w:rFonts w:ascii="Times New Roman" w:eastAsia="Calibri" w:hAnsi="Times New Roman"/>
          <w:i/>
          <w:iCs/>
          <w:sz w:val="24"/>
          <w:szCs w:val="24"/>
        </w:rPr>
        <w:t>core user</w:t>
      </w:r>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atau</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memang</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sudah</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menjadi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pengguna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sepeda</w:t>
      </w:r>
      <w:proofErr w:type="spellEnd"/>
      <w:r w:rsidRPr="00DE644A">
        <w:rPr>
          <w:rFonts w:ascii="Times New Roman" w:eastAsia="Calibri" w:hAnsi="Times New Roman"/>
          <w:sz w:val="24"/>
          <w:szCs w:val="24"/>
        </w:rPr>
        <w:t xml:space="preserve">, dan </w:t>
      </w:r>
      <w:proofErr w:type="spellStart"/>
      <w:r w:rsidRPr="00DE644A">
        <w:rPr>
          <w:rFonts w:ascii="Times New Roman" w:eastAsia="Calibri" w:hAnsi="Times New Roman"/>
          <w:sz w:val="24"/>
          <w:szCs w:val="24"/>
        </w:rPr>
        <w:t>menarik</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segmen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lain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terutama</w:t>
      </w:r>
      <w:proofErr w:type="spellEnd"/>
      <w:r w:rsidRPr="00DE644A">
        <w:rPr>
          <w:rFonts w:ascii="Times New Roman" w:eastAsia="Calibri" w:hAnsi="Times New Roman"/>
          <w:sz w:val="24"/>
          <w:szCs w:val="24"/>
        </w:rPr>
        <w:t xml:space="preserve"> </w:t>
      </w:r>
      <w:r w:rsidRPr="00DE644A">
        <w:rPr>
          <w:rFonts w:ascii="Times New Roman" w:eastAsia="Calibri" w:hAnsi="Times New Roman"/>
          <w:i/>
          <w:iCs/>
          <w:sz w:val="24"/>
          <w:szCs w:val="24"/>
        </w:rPr>
        <w:t>soon to be non-user</w:t>
      </w:r>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merupakan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konsumen</w:t>
      </w:r>
      <w:proofErr w:type="spellEnd"/>
      <w:r w:rsidRPr="00DE644A">
        <w:rPr>
          <w:rFonts w:ascii="Times New Roman" w:eastAsia="Calibri" w:hAnsi="Times New Roman"/>
          <w:sz w:val="24"/>
          <w:szCs w:val="24"/>
        </w:rPr>
        <w:t xml:space="preserve">’ yang </w:t>
      </w:r>
      <w:proofErr w:type="spellStart"/>
      <w:r w:rsidRPr="00DE644A">
        <w:rPr>
          <w:rFonts w:ascii="Times New Roman" w:eastAsia="Calibri" w:hAnsi="Times New Roman"/>
          <w:sz w:val="24"/>
          <w:szCs w:val="24"/>
        </w:rPr>
        <w:t>mungkin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akan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menjadi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pengguna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bila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kondisi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tertentu</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sudah</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dipenuhi</w:t>
      </w:r>
      <w:proofErr w:type="spellEnd"/>
      <w:r w:rsidRPr="00DE644A">
        <w:rPr>
          <w:rFonts w:ascii="Times New Roman" w:eastAsia="Calibri" w:hAnsi="Times New Roman"/>
          <w:sz w:val="24"/>
          <w:szCs w:val="24"/>
        </w:rPr>
        <w:t>.</w:t>
      </w:r>
    </w:p>
    <w:p w14:paraId="6EA0E248" w14:textId="3101867B" w:rsidR="00DE644A" w:rsidRDefault="00DE644A" w:rsidP="00DE644A">
      <w:pPr>
        <w:widowControl w:val="0"/>
        <w:rPr>
          <w:rFonts w:ascii="Times New Roman" w:eastAsia="Calibri" w:hAnsi="Times New Roman"/>
          <w:sz w:val="24"/>
          <w:szCs w:val="24"/>
        </w:rPr>
      </w:pPr>
      <w:proofErr w:type="spellStart"/>
      <w:r w:rsidRPr="00DE644A">
        <w:rPr>
          <w:rFonts w:ascii="Times New Roman" w:eastAsia="Calibri" w:hAnsi="Times New Roman"/>
          <w:sz w:val="24"/>
          <w:szCs w:val="24"/>
        </w:rPr>
        <w:t>Dengan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mempelajari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beragam</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referensi</w:t>
      </w:r>
      <w:proofErr w:type="spellEnd"/>
      <w:r w:rsidRPr="00DE644A">
        <w:rPr>
          <w:rFonts w:ascii="Times New Roman" w:eastAsia="Calibri" w:hAnsi="Times New Roman"/>
          <w:sz w:val="24"/>
          <w:szCs w:val="24"/>
        </w:rPr>
        <w:t xml:space="preserve"> di </w:t>
      </w:r>
      <w:proofErr w:type="spellStart"/>
      <w:r w:rsidRPr="00DE644A">
        <w:rPr>
          <w:rFonts w:ascii="Times New Roman" w:eastAsia="Calibri" w:hAnsi="Times New Roman"/>
          <w:sz w:val="24"/>
          <w:szCs w:val="24"/>
        </w:rPr>
        <w:t>atas</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penelitian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ini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menggunakan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pendekatan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serupa</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dengan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survei</w:t>
      </w:r>
      <w:proofErr w:type="spellEnd"/>
      <w:r w:rsidRPr="00DE644A">
        <w:rPr>
          <w:rFonts w:ascii="Times New Roman" w:eastAsia="Calibri" w:hAnsi="Times New Roman"/>
          <w:sz w:val="24"/>
          <w:szCs w:val="24"/>
        </w:rPr>
        <w:t xml:space="preserve"> SP dan </w:t>
      </w:r>
      <w:proofErr w:type="spellStart"/>
      <w:r w:rsidRPr="00DE644A">
        <w:rPr>
          <w:rFonts w:ascii="Times New Roman" w:eastAsia="Calibri" w:hAnsi="Times New Roman"/>
          <w:sz w:val="24"/>
          <w:szCs w:val="24"/>
        </w:rPr>
        <w:t>pendekatan</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survei</w:t>
      </w:r>
      <w:proofErr w:type="spellEnd"/>
      <w:r w:rsidRPr="00DE644A">
        <w:rPr>
          <w:rFonts w:ascii="Times New Roman" w:eastAsia="Calibri" w:hAnsi="Times New Roman"/>
          <w:sz w:val="24"/>
          <w:szCs w:val="24"/>
        </w:rPr>
        <w:t xml:space="preserve"> pasar </w:t>
      </w:r>
      <w:r w:rsidRPr="00DE644A">
        <w:rPr>
          <w:rFonts w:ascii="Times New Roman" w:eastAsia="Calibri" w:hAnsi="Times New Roman"/>
          <w:i/>
          <w:iCs/>
          <w:sz w:val="24"/>
          <w:szCs w:val="24"/>
        </w:rPr>
        <w:t>blue ocean strategy</w:t>
      </w:r>
      <w:r w:rsidRPr="00DE644A">
        <w:rPr>
          <w:rFonts w:ascii="Times New Roman" w:eastAsia="Calibri" w:hAnsi="Times New Roman"/>
          <w:sz w:val="24"/>
          <w:szCs w:val="24"/>
        </w:rPr>
        <w:t xml:space="preserve"> untuk </w:t>
      </w:r>
      <w:proofErr w:type="spellStart"/>
      <w:r w:rsidRPr="00DE644A">
        <w:rPr>
          <w:rFonts w:ascii="Times New Roman" w:eastAsia="Calibri" w:hAnsi="Times New Roman"/>
          <w:sz w:val="24"/>
          <w:szCs w:val="24"/>
        </w:rPr>
        <w:t>mengetahui</w:t>
      </w:r>
      <w:proofErr w:type="spellEnd"/>
      <w:r w:rsidRPr="00DE644A">
        <w:rPr>
          <w:rFonts w:ascii="Times New Roman" w:eastAsia="Calibri" w:hAnsi="Times New Roman"/>
          <w:sz w:val="24"/>
          <w:szCs w:val="24"/>
        </w:rPr>
        <w:t xml:space="preserve"> secara </w:t>
      </w:r>
      <w:proofErr w:type="spellStart"/>
      <w:r w:rsidRPr="00DE644A">
        <w:rPr>
          <w:rFonts w:ascii="Times New Roman" w:eastAsia="Calibri" w:hAnsi="Times New Roman"/>
          <w:sz w:val="24"/>
          <w:szCs w:val="24"/>
        </w:rPr>
        <w:t>detil</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faktor-faktor</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apa</w:t>
      </w:r>
      <w:proofErr w:type="spellEnd"/>
      <w:r w:rsidRPr="00DE644A">
        <w:rPr>
          <w:rFonts w:ascii="Times New Roman" w:eastAsia="Calibri" w:hAnsi="Times New Roman"/>
          <w:sz w:val="24"/>
          <w:szCs w:val="24"/>
        </w:rPr>
        <w:t xml:space="preserve"> saja yang </w:t>
      </w:r>
      <w:proofErr w:type="spellStart"/>
      <w:r w:rsidRPr="00DE644A">
        <w:rPr>
          <w:rFonts w:ascii="Times New Roman" w:eastAsia="Calibri" w:hAnsi="Times New Roman"/>
          <w:sz w:val="24"/>
          <w:szCs w:val="24"/>
        </w:rPr>
        <w:t>dapat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mempengaruhi</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minat</w:t>
      </w:r>
      <w:proofErr w:type="spellEnd"/>
      <w:r w:rsidRPr="00DE644A">
        <w:rPr>
          <w:rFonts w:ascii="Times New Roman" w:eastAsia="Calibri" w:hAnsi="Times New Roman"/>
          <w:sz w:val="24"/>
          <w:szCs w:val="24"/>
        </w:rPr>
        <w:t xml:space="preserve"> </w:t>
      </w:r>
      <w:proofErr w:type="spellStart"/>
      <w:r w:rsidRPr="00DE644A">
        <w:rPr>
          <w:rFonts w:ascii="Times New Roman" w:eastAsia="Calibri" w:hAnsi="Times New Roman"/>
          <w:sz w:val="24"/>
          <w:szCs w:val="24"/>
        </w:rPr>
        <w:t>masyarakat</w:t>
      </w:r>
      <w:proofErr w:type="spellEnd"/>
      <w:r w:rsidRPr="00DE644A">
        <w:rPr>
          <w:rFonts w:ascii="Times New Roman" w:eastAsia="Calibri" w:hAnsi="Times New Roman"/>
          <w:sz w:val="24"/>
          <w:szCs w:val="24"/>
        </w:rPr>
        <w:t xml:space="preserve"> untuk </w:t>
      </w:r>
      <w:proofErr w:type="spellStart"/>
      <w:r w:rsidRPr="00DE644A">
        <w:rPr>
          <w:rFonts w:ascii="Times New Roman" w:eastAsia="Calibri" w:hAnsi="Times New Roman"/>
          <w:sz w:val="24"/>
          <w:szCs w:val="24"/>
        </w:rPr>
        <w:t>bersepeda</w:t>
      </w:r>
      <w:proofErr w:type="spellEnd"/>
      <w:r w:rsidRPr="00DE644A">
        <w:rPr>
          <w:rFonts w:ascii="Times New Roman" w:eastAsia="Calibri" w:hAnsi="Times New Roman"/>
          <w:sz w:val="24"/>
          <w:szCs w:val="24"/>
        </w:rPr>
        <w:t xml:space="preserve"> di Yogyakarta.</w:t>
      </w:r>
    </w:p>
    <w:p w14:paraId="11D1AD73" w14:textId="3F0CAC74" w:rsidR="00013E9F" w:rsidRPr="00090ED3" w:rsidRDefault="00013E9F" w:rsidP="00197EAA">
      <w:pPr>
        <w:pStyle w:val="ListParagraph"/>
        <w:numPr>
          <w:ilvl w:val="0"/>
          <w:numId w:val="26"/>
        </w:numPr>
        <w:spacing w:before="360"/>
        <w:ind w:left="360" w:hanging="360"/>
        <w:rPr>
          <w:rFonts w:ascii="Times New Roman" w:hAnsi="Times New Roman"/>
          <w:b/>
          <w:sz w:val="24"/>
          <w:szCs w:val="24"/>
        </w:rPr>
      </w:pPr>
      <w:proofErr w:type="spellStart"/>
      <w:r w:rsidRPr="00090ED3">
        <w:rPr>
          <w:rFonts w:ascii="Times New Roman" w:hAnsi="Times New Roman"/>
          <w:b/>
          <w:sz w:val="24"/>
          <w:szCs w:val="24"/>
        </w:rPr>
        <w:t>Metodologi</w:t>
      </w:r>
      <w:proofErr w:type="spellEnd"/>
    </w:p>
    <w:p w14:paraId="429F503D" w14:textId="34A5366E" w:rsidR="00E97402" w:rsidRPr="00090ED3" w:rsidRDefault="00AA2F4E" w:rsidP="008668D2">
      <w:pPr>
        <w:pStyle w:val="Heading2"/>
        <w:rPr>
          <w:rFonts w:ascii="Times New Roman" w:hAnsi="Times New Roman"/>
          <w:sz w:val="24"/>
          <w:szCs w:val="24"/>
        </w:rPr>
      </w:pPr>
      <w:proofErr w:type="spellStart"/>
      <w:r w:rsidRPr="00090ED3">
        <w:rPr>
          <w:rFonts w:ascii="Times New Roman" w:hAnsi="Times New Roman"/>
          <w:sz w:val="24"/>
          <w:szCs w:val="24"/>
        </w:rPr>
        <w:t>Metode</w:t>
      </w:r>
      <w:proofErr w:type="spellEnd"/>
      <w:r w:rsidRPr="00090ED3">
        <w:rPr>
          <w:rFonts w:ascii="Times New Roman" w:hAnsi="Times New Roman"/>
          <w:sz w:val="24"/>
          <w:szCs w:val="24"/>
        </w:rPr>
        <w:t xml:space="preserve"> </w:t>
      </w:r>
      <w:proofErr w:type="spellStart"/>
      <w:r w:rsidRPr="00090ED3">
        <w:rPr>
          <w:rFonts w:ascii="Times New Roman" w:hAnsi="Times New Roman"/>
          <w:sz w:val="24"/>
          <w:szCs w:val="24"/>
        </w:rPr>
        <w:t>Pengumpulan</w:t>
      </w:r>
      <w:proofErr w:type="spellEnd"/>
      <w:r w:rsidRPr="00090ED3">
        <w:rPr>
          <w:rFonts w:ascii="Times New Roman" w:hAnsi="Times New Roman"/>
          <w:sz w:val="24"/>
          <w:szCs w:val="24"/>
        </w:rPr>
        <w:t xml:space="preserve"> Data</w:t>
      </w:r>
    </w:p>
    <w:p w14:paraId="01FFDC90" w14:textId="77777777" w:rsidR="00F81BB6" w:rsidRDefault="007965F6" w:rsidP="00F81BB6">
      <w:pPr>
        <w:rPr>
          <w:rFonts w:ascii="Times New Roman" w:hAnsi="Times New Roman"/>
          <w:sz w:val="24"/>
          <w:szCs w:val="24"/>
        </w:rPr>
      </w:pPr>
      <w:proofErr w:type="spellStart"/>
      <w:r w:rsidRPr="007965F6">
        <w:rPr>
          <w:rFonts w:ascii="Times New Roman" w:hAnsi="Times New Roman"/>
          <w:sz w:val="24"/>
          <w:szCs w:val="24"/>
        </w:rPr>
        <w:t>Metode</w:t>
      </w:r>
      <w:proofErr w:type="spellEnd"/>
      <w:r w:rsidRPr="007965F6">
        <w:rPr>
          <w:rFonts w:ascii="Times New Roman" w:hAnsi="Times New Roman"/>
          <w:sz w:val="24"/>
          <w:szCs w:val="24"/>
        </w:rPr>
        <w:t xml:space="preserve"> </w:t>
      </w:r>
      <w:r w:rsidRPr="007965F6">
        <w:rPr>
          <w:rFonts w:ascii="Times New Roman" w:hAnsi="Times New Roman"/>
          <w:i/>
          <w:iCs/>
          <w:sz w:val="24"/>
          <w:szCs w:val="24"/>
        </w:rPr>
        <w:t>stated preference</w:t>
      </w:r>
      <w:r w:rsidRPr="007965F6">
        <w:rPr>
          <w:rFonts w:ascii="Times New Roman" w:hAnsi="Times New Roman"/>
          <w:sz w:val="24"/>
          <w:szCs w:val="24"/>
        </w:rPr>
        <w:t xml:space="preserve"> </w:t>
      </w:r>
      <w:proofErr w:type="spellStart"/>
      <w:r w:rsidRPr="007965F6">
        <w:rPr>
          <w:rFonts w:ascii="Times New Roman" w:hAnsi="Times New Roman"/>
          <w:sz w:val="24"/>
          <w:szCs w:val="24"/>
        </w:rPr>
        <w:t>merupakan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pendekatan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terhadap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untuk </w:t>
      </w:r>
      <w:proofErr w:type="spellStart"/>
      <w:r w:rsidRPr="007965F6">
        <w:rPr>
          <w:rFonts w:ascii="Times New Roman" w:hAnsi="Times New Roman"/>
          <w:sz w:val="24"/>
          <w:szCs w:val="24"/>
        </w:rPr>
        <w:t>mengetahui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mereka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terhadap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situasi</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berbeda</w:t>
      </w:r>
      <w:proofErr w:type="spellEnd"/>
      <w:r w:rsidRPr="007965F6">
        <w:rPr>
          <w:rFonts w:ascii="Times New Roman" w:hAnsi="Times New Roman"/>
          <w:sz w:val="24"/>
          <w:szCs w:val="24"/>
        </w:rPr>
        <w:t xml:space="preserve">. Dalam </w:t>
      </w:r>
      <w:proofErr w:type="spellStart"/>
      <w:r w:rsidRPr="007965F6">
        <w:rPr>
          <w:rFonts w:ascii="Times New Roman" w:hAnsi="Times New Roman"/>
          <w:sz w:val="24"/>
          <w:szCs w:val="24"/>
        </w:rPr>
        <w:t>metode</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peneliti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dapat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mengontrol</w:t>
      </w:r>
      <w:proofErr w:type="spellEnd"/>
      <w:r w:rsidRPr="007965F6">
        <w:rPr>
          <w:rFonts w:ascii="Times New Roman" w:hAnsi="Times New Roman"/>
          <w:sz w:val="24"/>
          <w:szCs w:val="24"/>
        </w:rPr>
        <w:t xml:space="preserve"> secara </w:t>
      </w:r>
      <w:proofErr w:type="spellStart"/>
      <w:r w:rsidRPr="007965F6">
        <w:rPr>
          <w:rFonts w:ascii="Times New Roman" w:hAnsi="Times New Roman"/>
          <w:sz w:val="24"/>
          <w:szCs w:val="24"/>
        </w:rPr>
        <w:t>penuh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faktor-faktor</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ada</w:t>
      </w:r>
      <w:proofErr w:type="spellEnd"/>
      <w:r w:rsidRPr="007965F6">
        <w:rPr>
          <w:rFonts w:ascii="Times New Roman" w:hAnsi="Times New Roman"/>
          <w:sz w:val="24"/>
          <w:szCs w:val="24"/>
        </w:rPr>
        <w:t xml:space="preserve"> pada </w:t>
      </w:r>
      <w:proofErr w:type="spellStart"/>
      <w:r w:rsidRPr="007965F6">
        <w:rPr>
          <w:rFonts w:ascii="Times New Roman" w:hAnsi="Times New Roman"/>
          <w:sz w:val="24"/>
          <w:szCs w:val="24"/>
        </w:rPr>
        <w:t>situasi</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dihipotesis</w:t>
      </w:r>
      <w:proofErr w:type="spellEnd"/>
      <w:r w:rsidRPr="007965F6">
        <w:rPr>
          <w:rFonts w:ascii="Times New Roman" w:hAnsi="Times New Roman"/>
          <w:sz w:val="24"/>
          <w:szCs w:val="24"/>
        </w:rPr>
        <w:t xml:space="preserve">. Masing-masing </w:t>
      </w:r>
      <w:proofErr w:type="spellStart"/>
      <w:r w:rsidRPr="007965F6">
        <w:rPr>
          <w:rFonts w:ascii="Times New Roman" w:hAnsi="Times New Roman"/>
          <w:sz w:val="24"/>
          <w:szCs w:val="24"/>
        </w:rPr>
        <w:t>individu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diharapkan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memberikan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terhadap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variasi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pilihan</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ditawarkan</w:t>
      </w:r>
      <w:proofErr w:type="spellEnd"/>
      <w:r w:rsidRPr="007965F6">
        <w:rPr>
          <w:rFonts w:ascii="Times New Roman" w:hAnsi="Times New Roman"/>
          <w:sz w:val="24"/>
          <w:szCs w:val="24"/>
        </w:rPr>
        <w:t>.</w:t>
      </w:r>
      <w:r w:rsidR="00F81BB6">
        <w:rPr>
          <w:rFonts w:ascii="Times New Roman" w:hAnsi="Times New Roman"/>
          <w:sz w:val="24"/>
          <w:szCs w:val="24"/>
        </w:rPr>
        <w:t xml:space="preserve"> </w:t>
      </w:r>
    </w:p>
    <w:p w14:paraId="24A18B35" w14:textId="2C74A3D7" w:rsidR="007965F6" w:rsidRPr="001F4C3B" w:rsidRDefault="001F4C3B" w:rsidP="00F81BB6">
      <w:pPr>
        <w:rPr>
          <w:rFonts w:ascii="Times New Roman" w:hAnsi="Times New Roman"/>
          <w:sz w:val="24"/>
          <w:szCs w:val="24"/>
        </w:rPr>
      </w:pPr>
      <w:r w:rsidRPr="001F4C3B">
        <w:rPr>
          <w:rFonts w:ascii="Times New Roman" w:hAnsi="Times New Roman"/>
          <w:i/>
          <w:sz w:val="24"/>
          <w:szCs w:val="24"/>
        </w:rPr>
        <w:t xml:space="preserve">State Preference </w:t>
      </w:r>
      <w:proofErr w:type="spellStart"/>
      <w:r w:rsidRPr="001F4C3B">
        <w:rPr>
          <w:rFonts w:ascii="Times New Roman" w:hAnsi="Times New Roman"/>
          <w:sz w:val="24"/>
          <w:szCs w:val="24"/>
        </w:rPr>
        <w:t>surv</w:t>
      </w:r>
      <w:r w:rsidR="00F81BB6">
        <w:rPr>
          <w:rFonts w:ascii="Times New Roman" w:hAnsi="Times New Roman"/>
          <w:sz w:val="24"/>
          <w:szCs w:val="24"/>
        </w:rPr>
        <w:t>e</w:t>
      </w:r>
      <w:r w:rsidRPr="001F4C3B">
        <w:rPr>
          <w:rFonts w:ascii="Times New Roman" w:hAnsi="Times New Roman"/>
          <w:sz w:val="24"/>
          <w:szCs w:val="24"/>
        </w:rPr>
        <w:t>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memiliki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sifat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utama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diantaranya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didasarkan</w:t>
      </w:r>
      <w:proofErr w:type="spellEnd"/>
      <w:r w:rsidRPr="001F4C3B">
        <w:rPr>
          <w:rFonts w:ascii="Times New Roman" w:hAnsi="Times New Roman"/>
          <w:sz w:val="24"/>
          <w:szCs w:val="24"/>
        </w:rPr>
        <w:t xml:space="preserve"> pada </w:t>
      </w:r>
      <w:proofErr w:type="spellStart"/>
      <w:r w:rsidRPr="001F4C3B">
        <w:rPr>
          <w:rFonts w:ascii="Times New Roman" w:hAnsi="Times New Roman"/>
          <w:sz w:val="24"/>
          <w:szCs w:val="24"/>
        </w:rPr>
        <w:t>pernyataan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pendapat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responden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tentang</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bagaimana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respon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mereka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terhadap</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beberapa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alternatif</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hipotesis</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setiap</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pilihan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direprentasikan</w:t>
      </w:r>
      <w:proofErr w:type="spellEnd"/>
      <w:r w:rsidRPr="001F4C3B">
        <w:rPr>
          <w:rFonts w:ascii="Times New Roman" w:hAnsi="Times New Roman"/>
          <w:sz w:val="24"/>
          <w:szCs w:val="24"/>
        </w:rPr>
        <w:t xml:space="preserve"> sebagai ‘</w:t>
      </w:r>
      <w:proofErr w:type="spellStart"/>
      <w:r w:rsidRPr="001F4C3B">
        <w:rPr>
          <w:rFonts w:ascii="Times New Roman" w:hAnsi="Times New Roman"/>
          <w:sz w:val="24"/>
          <w:szCs w:val="24"/>
        </w:rPr>
        <w:t>paket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dari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atribut</w:t>
      </w:r>
      <w:proofErr w:type="spellEnd"/>
      <w:r w:rsidRPr="001F4C3B">
        <w:rPr>
          <w:rFonts w:ascii="Times New Roman" w:hAnsi="Times New Roman"/>
          <w:sz w:val="24"/>
          <w:szCs w:val="24"/>
        </w:rPr>
        <w:t xml:space="preserve"> yang </w:t>
      </w:r>
      <w:proofErr w:type="spellStart"/>
      <w:r w:rsidRPr="001F4C3B">
        <w:rPr>
          <w:rFonts w:ascii="Times New Roman" w:hAnsi="Times New Roman"/>
          <w:sz w:val="24"/>
          <w:szCs w:val="24"/>
        </w:rPr>
        <w:t>berbeda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peneliti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membuat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alternatif</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hipotesis</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sedemikian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rupa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sehingga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pengaruh</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individu</w:t>
      </w:r>
      <w:proofErr w:type="spellEnd"/>
      <w:r w:rsidRPr="001F4C3B">
        <w:rPr>
          <w:rFonts w:ascii="Times New Roman" w:hAnsi="Times New Roman"/>
          <w:sz w:val="24"/>
          <w:szCs w:val="24"/>
        </w:rPr>
        <w:t xml:space="preserve"> pada </w:t>
      </w:r>
      <w:proofErr w:type="spellStart"/>
      <w:r w:rsidRPr="001F4C3B">
        <w:rPr>
          <w:rFonts w:ascii="Times New Roman" w:hAnsi="Times New Roman"/>
          <w:sz w:val="24"/>
          <w:szCs w:val="24"/>
        </w:rPr>
        <w:t>setiap</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atribut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dapat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diestimasi</w:t>
      </w:r>
      <w:proofErr w:type="spellEnd"/>
      <w:r w:rsidRPr="001F4C3B">
        <w:rPr>
          <w:rFonts w:ascii="Times New Roman" w:hAnsi="Times New Roman"/>
          <w:sz w:val="24"/>
          <w:szCs w:val="24"/>
        </w:rPr>
        <w:t xml:space="preserve"> yang </w:t>
      </w:r>
      <w:proofErr w:type="spellStart"/>
      <w:r w:rsidRPr="001F4C3B">
        <w:rPr>
          <w:rFonts w:ascii="Times New Roman" w:hAnsi="Times New Roman"/>
          <w:sz w:val="24"/>
          <w:szCs w:val="24"/>
        </w:rPr>
        <w:t>diperoleh</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dengan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teknik</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desain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eksperimen</w:t>
      </w:r>
      <w:proofErr w:type="spellEnd"/>
      <w:r w:rsidRPr="001F4C3B">
        <w:rPr>
          <w:rFonts w:ascii="Times New Roman" w:hAnsi="Times New Roman"/>
          <w:sz w:val="24"/>
          <w:szCs w:val="24"/>
        </w:rPr>
        <w:t xml:space="preserve"> (</w:t>
      </w:r>
      <w:r w:rsidRPr="001F4C3B">
        <w:rPr>
          <w:rFonts w:ascii="Times New Roman" w:hAnsi="Times New Roman"/>
          <w:i/>
          <w:iCs/>
          <w:sz w:val="24"/>
          <w:szCs w:val="24"/>
        </w:rPr>
        <w:t>experimental design</w:t>
      </w:r>
      <w:r w:rsidRPr="001F4C3B">
        <w:rPr>
          <w:rFonts w:ascii="Times New Roman" w:hAnsi="Times New Roman"/>
          <w:sz w:val="24"/>
          <w:szCs w:val="24"/>
        </w:rPr>
        <w:t xml:space="preserve">), </w:t>
      </w:r>
      <w:proofErr w:type="spellStart"/>
      <w:r w:rsidRPr="001F4C3B">
        <w:rPr>
          <w:rFonts w:ascii="Times New Roman" w:hAnsi="Times New Roman"/>
          <w:sz w:val="24"/>
          <w:szCs w:val="24"/>
        </w:rPr>
        <w:t>alat</w:t>
      </w:r>
      <w:proofErr w:type="spellEnd"/>
      <w:r w:rsidRPr="001F4C3B">
        <w:rPr>
          <w:rFonts w:ascii="Times New Roman" w:hAnsi="Times New Roman"/>
          <w:sz w:val="24"/>
          <w:szCs w:val="24"/>
        </w:rPr>
        <w:t xml:space="preserve"> </w:t>
      </w:r>
      <w:r w:rsidRPr="001F4C3B">
        <w:rPr>
          <w:rFonts w:ascii="Times New Roman" w:hAnsi="Times New Roman"/>
          <w:i/>
          <w:iCs/>
          <w:sz w:val="24"/>
          <w:szCs w:val="24"/>
        </w:rPr>
        <w:t>interview</w:t>
      </w:r>
      <w:r w:rsidRPr="001F4C3B">
        <w:rPr>
          <w:rFonts w:ascii="Times New Roman" w:hAnsi="Times New Roman"/>
          <w:sz w:val="24"/>
          <w:szCs w:val="24"/>
        </w:rPr>
        <w:t xml:space="preserve"> (</w:t>
      </w:r>
      <w:r w:rsidRPr="001F4C3B">
        <w:rPr>
          <w:rFonts w:ascii="Times New Roman" w:hAnsi="Times New Roman"/>
          <w:i/>
          <w:iCs/>
          <w:sz w:val="24"/>
          <w:szCs w:val="24"/>
        </w:rPr>
        <w:t>questionnaire</w:t>
      </w:r>
      <w:r w:rsidRPr="001F4C3B">
        <w:rPr>
          <w:rFonts w:ascii="Times New Roman" w:hAnsi="Times New Roman"/>
          <w:sz w:val="24"/>
          <w:szCs w:val="24"/>
        </w:rPr>
        <w:t xml:space="preserve">) </w:t>
      </w:r>
      <w:proofErr w:type="spellStart"/>
      <w:r w:rsidRPr="001F4C3B">
        <w:rPr>
          <w:rFonts w:ascii="Times New Roman" w:hAnsi="Times New Roman"/>
          <w:sz w:val="24"/>
          <w:szCs w:val="24"/>
        </w:rPr>
        <w:t>harus</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memberikan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lastRenderedPageBreak/>
        <w:t>alternatif</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hipotesa</w:t>
      </w:r>
      <w:proofErr w:type="spellEnd"/>
      <w:r w:rsidRPr="001F4C3B">
        <w:rPr>
          <w:rFonts w:ascii="Times New Roman" w:hAnsi="Times New Roman"/>
          <w:sz w:val="24"/>
          <w:szCs w:val="24"/>
        </w:rPr>
        <w:t xml:space="preserve"> yang </w:t>
      </w:r>
      <w:proofErr w:type="spellStart"/>
      <w:r w:rsidRPr="001F4C3B">
        <w:rPr>
          <w:rFonts w:ascii="Times New Roman" w:hAnsi="Times New Roman"/>
          <w:sz w:val="24"/>
          <w:szCs w:val="24"/>
        </w:rPr>
        <w:t>dapat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dimengerti</w:t>
      </w:r>
      <w:proofErr w:type="spellEnd"/>
      <w:r w:rsidRPr="001F4C3B">
        <w:rPr>
          <w:rFonts w:ascii="Times New Roman" w:hAnsi="Times New Roman"/>
          <w:sz w:val="24"/>
          <w:szCs w:val="24"/>
        </w:rPr>
        <w:t xml:space="preserve"> oleh </w:t>
      </w:r>
      <w:proofErr w:type="spellStart"/>
      <w:r w:rsidRPr="001F4C3B">
        <w:rPr>
          <w:rFonts w:ascii="Times New Roman" w:hAnsi="Times New Roman"/>
          <w:sz w:val="24"/>
          <w:szCs w:val="24"/>
        </w:rPr>
        <w:t>responden</w:t>
      </w:r>
      <w:proofErr w:type="spellEnd"/>
      <w:r w:rsidRPr="001F4C3B">
        <w:rPr>
          <w:rFonts w:ascii="Times New Roman" w:hAnsi="Times New Roman"/>
          <w:sz w:val="24"/>
          <w:szCs w:val="24"/>
        </w:rPr>
        <w:t xml:space="preserve"> dan </w:t>
      </w:r>
      <w:proofErr w:type="spellStart"/>
      <w:r w:rsidRPr="001F4C3B">
        <w:rPr>
          <w:rFonts w:ascii="Times New Roman" w:hAnsi="Times New Roman"/>
          <w:sz w:val="24"/>
          <w:szCs w:val="24"/>
        </w:rPr>
        <w:t>tersusun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rapi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serta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dapat</w:t>
      </w:r>
      <w:proofErr w:type="spellEnd"/>
      <w:r w:rsidRPr="001F4C3B">
        <w:rPr>
          <w:rFonts w:ascii="Times New Roman" w:hAnsi="Times New Roman"/>
          <w:sz w:val="24"/>
          <w:szCs w:val="24"/>
        </w:rPr>
        <w:t xml:space="preserve"> masuk </w:t>
      </w:r>
      <w:proofErr w:type="spellStart"/>
      <w:r w:rsidRPr="001F4C3B">
        <w:rPr>
          <w:rFonts w:ascii="Times New Roman" w:hAnsi="Times New Roman"/>
          <w:sz w:val="24"/>
          <w:szCs w:val="24"/>
        </w:rPr>
        <w:t>akal</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responden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menyatakan</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pendapatnya</w:t>
      </w:r>
      <w:proofErr w:type="spellEnd"/>
      <w:r w:rsidRPr="001F4C3B">
        <w:rPr>
          <w:rFonts w:ascii="Times New Roman" w:hAnsi="Times New Roman"/>
          <w:sz w:val="24"/>
          <w:szCs w:val="24"/>
        </w:rPr>
        <w:t xml:space="preserve"> pada </w:t>
      </w:r>
      <w:proofErr w:type="spellStart"/>
      <w:r w:rsidRPr="001F4C3B">
        <w:rPr>
          <w:rFonts w:ascii="Times New Roman" w:hAnsi="Times New Roman"/>
          <w:sz w:val="24"/>
          <w:szCs w:val="24"/>
        </w:rPr>
        <w:t>setiap</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pilihan</w:t>
      </w:r>
      <w:proofErr w:type="spellEnd"/>
      <w:r w:rsidRPr="001F4C3B">
        <w:rPr>
          <w:rFonts w:ascii="Times New Roman" w:hAnsi="Times New Roman"/>
          <w:sz w:val="24"/>
          <w:szCs w:val="24"/>
        </w:rPr>
        <w:t xml:space="preserve"> (</w:t>
      </w:r>
      <w:r w:rsidRPr="001F4C3B">
        <w:rPr>
          <w:rFonts w:ascii="Times New Roman" w:hAnsi="Times New Roman"/>
          <w:i/>
          <w:iCs/>
          <w:sz w:val="24"/>
          <w:szCs w:val="24"/>
        </w:rPr>
        <w:t>option</w:t>
      </w:r>
      <w:r w:rsidRPr="001F4C3B">
        <w:rPr>
          <w:rFonts w:ascii="Times New Roman" w:hAnsi="Times New Roman"/>
          <w:sz w:val="24"/>
          <w:szCs w:val="24"/>
        </w:rPr>
        <w:t xml:space="preserve">) </w:t>
      </w:r>
      <w:proofErr w:type="spellStart"/>
      <w:r w:rsidRPr="001F4C3B">
        <w:rPr>
          <w:rFonts w:ascii="Times New Roman" w:hAnsi="Times New Roman"/>
          <w:sz w:val="24"/>
          <w:szCs w:val="24"/>
        </w:rPr>
        <w:t>dengan</w:t>
      </w:r>
      <w:proofErr w:type="spellEnd"/>
      <w:r w:rsidRPr="001F4C3B">
        <w:rPr>
          <w:rFonts w:ascii="Times New Roman" w:hAnsi="Times New Roman"/>
          <w:sz w:val="24"/>
          <w:szCs w:val="24"/>
        </w:rPr>
        <w:t xml:space="preserve"> melakukan ranking dan </w:t>
      </w:r>
      <w:r w:rsidRPr="001F4C3B">
        <w:rPr>
          <w:rFonts w:ascii="Times New Roman" w:hAnsi="Times New Roman"/>
          <w:i/>
          <w:iCs/>
          <w:sz w:val="24"/>
          <w:szCs w:val="24"/>
        </w:rPr>
        <w:t>rating</w:t>
      </w:r>
      <w:r w:rsidRPr="001F4C3B">
        <w:rPr>
          <w:rFonts w:ascii="Times New Roman" w:hAnsi="Times New Roman"/>
          <w:sz w:val="24"/>
          <w:szCs w:val="24"/>
        </w:rPr>
        <w:t xml:space="preserve"> </w:t>
      </w:r>
      <w:proofErr w:type="spellStart"/>
      <w:r w:rsidRPr="001F4C3B">
        <w:rPr>
          <w:rFonts w:ascii="Times New Roman" w:hAnsi="Times New Roman"/>
          <w:sz w:val="24"/>
          <w:szCs w:val="24"/>
        </w:rPr>
        <w:t>serta</w:t>
      </w:r>
      <w:proofErr w:type="spellEnd"/>
      <w:r w:rsidRPr="001F4C3B">
        <w:rPr>
          <w:rFonts w:ascii="Times New Roman" w:hAnsi="Times New Roman"/>
          <w:sz w:val="24"/>
          <w:szCs w:val="24"/>
        </w:rPr>
        <w:t xml:space="preserve"> </w:t>
      </w:r>
      <w:r w:rsidRPr="001F4C3B">
        <w:rPr>
          <w:rFonts w:ascii="Times New Roman" w:hAnsi="Times New Roman"/>
          <w:i/>
          <w:iCs/>
          <w:sz w:val="24"/>
          <w:szCs w:val="24"/>
        </w:rPr>
        <w:t>choice</w:t>
      </w:r>
      <w:r w:rsidRPr="001F4C3B">
        <w:rPr>
          <w:rFonts w:ascii="Times New Roman" w:hAnsi="Times New Roman"/>
          <w:sz w:val="24"/>
          <w:szCs w:val="24"/>
        </w:rPr>
        <w:t xml:space="preserve"> </w:t>
      </w:r>
      <w:proofErr w:type="spellStart"/>
      <w:r w:rsidRPr="001F4C3B">
        <w:rPr>
          <w:rFonts w:ascii="Times New Roman" w:hAnsi="Times New Roman"/>
          <w:sz w:val="24"/>
          <w:szCs w:val="24"/>
        </w:rPr>
        <w:t>pendapat</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terbaiknya</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dari</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sepasang</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atau</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sekelompok</w:t>
      </w:r>
      <w:proofErr w:type="spellEnd"/>
      <w:r w:rsidRPr="001F4C3B">
        <w:rPr>
          <w:rFonts w:ascii="Times New Roman" w:hAnsi="Times New Roman"/>
          <w:sz w:val="24"/>
          <w:szCs w:val="24"/>
        </w:rPr>
        <w:t xml:space="preserve"> </w:t>
      </w:r>
      <w:proofErr w:type="spellStart"/>
      <w:r w:rsidRPr="001F4C3B">
        <w:rPr>
          <w:rFonts w:ascii="Times New Roman" w:hAnsi="Times New Roman"/>
          <w:sz w:val="24"/>
          <w:szCs w:val="24"/>
        </w:rPr>
        <w:t>pernyataan</w:t>
      </w:r>
      <w:proofErr w:type="spellEnd"/>
      <w:r w:rsidRPr="001F4C3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r</w:t>
      </w:r>
      <w:r w:rsidR="007965F6" w:rsidRPr="001F4C3B">
        <w:rPr>
          <w:rFonts w:ascii="Times New Roman" w:hAnsi="Times New Roman"/>
          <w:sz w:val="24"/>
          <w:szCs w:val="24"/>
        </w:rPr>
        <w:t>espon</w:t>
      </w:r>
      <w:proofErr w:type="spellEnd"/>
      <w:r w:rsidR="007965F6" w:rsidRPr="001F4C3B">
        <w:rPr>
          <w:rFonts w:ascii="Times New Roman" w:hAnsi="Times New Roman"/>
          <w:sz w:val="24"/>
          <w:szCs w:val="24"/>
        </w:rPr>
        <w:t xml:space="preserve"> sebagai </w:t>
      </w:r>
      <w:proofErr w:type="spellStart"/>
      <w:r w:rsidR="007965F6" w:rsidRPr="001F4C3B">
        <w:rPr>
          <w:rFonts w:ascii="Times New Roman" w:hAnsi="Times New Roman"/>
          <w:sz w:val="24"/>
          <w:szCs w:val="24"/>
        </w:rPr>
        <w:t>jawaban</w:t>
      </w:r>
      <w:proofErr w:type="spellEnd"/>
      <w:r w:rsidR="007965F6" w:rsidRPr="001F4C3B">
        <w:rPr>
          <w:rFonts w:ascii="Times New Roman" w:hAnsi="Times New Roman"/>
          <w:sz w:val="24"/>
          <w:szCs w:val="24"/>
        </w:rPr>
        <w:t xml:space="preserve"> yang </w:t>
      </w:r>
      <w:proofErr w:type="spellStart"/>
      <w:r w:rsidR="007965F6" w:rsidRPr="001F4C3B">
        <w:rPr>
          <w:rFonts w:ascii="Times New Roman" w:hAnsi="Times New Roman"/>
          <w:sz w:val="24"/>
          <w:szCs w:val="24"/>
        </w:rPr>
        <w:t>diberikan</w:t>
      </w:r>
      <w:proofErr w:type="spellEnd"/>
      <w:r w:rsidR="007965F6" w:rsidRPr="001F4C3B">
        <w:rPr>
          <w:rFonts w:ascii="Times New Roman" w:hAnsi="Times New Roman"/>
          <w:sz w:val="24"/>
          <w:szCs w:val="24"/>
        </w:rPr>
        <w:t xml:space="preserve"> oleh </w:t>
      </w:r>
      <w:proofErr w:type="spellStart"/>
      <w:r w:rsidR="007965F6" w:rsidRPr="001F4C3B">
        <w:rPr>
          <w:rFonts w:ascii="Times New Roman" w:hAnsi="Times New Roman"/>
          <w:sz w:val="24"/>
          <w:szCs w:val="24"/>
        </w:rPr>
        <w:t>individu</w:t>
      </w:r>
      <w:proofErr w:type="spellEnd"/>
      <w:r w:rsidR="007965F6" w:rsidRPr="001F4C3B">
        <w:rPr>
          <w:rFonts w:ascii="Times New Roman" w:hAnsi="Times New Roman"/>
          <w:sz w:val="24"/>
          <w:szCs w:val="24"/>
        </w:rPr>
        <w:t xml:space="preserve"> </w:t>
      </w:r>
      <w:proofErr w:type="spellStart"/>
      <w:r w:rsidR="007965F6" w:rsidRPr="001F4C3B">
        <w:rPr>
          <w:rFonts w:ascii="Times New Roman" w:hAnsi="Times New Roman"/>
          <w:sz w:val="24"/>
          <w:szCs w:val="24"/>
        </w:rPr>
        <w:t>dianalisis</w:t>
      </w:r>
      <w:proofErr w:type="spellEnd"/>
      <w:r w:rsidR="007965F6" w:rsidRPr="001F4C3B">
        <w:rPr>
          <w:rFonts w:ascii="Times New Roman" w:hAnsi="Times New Roman"/>
          <w:sz w:val="24"/>
          <w:szCs w:val="24"/>
        </w:rPr>
        <w:t xml:space="preserve"> untuk mendapatkan </w:t>
      </w:r>
      <w:proofErr w:type="spellStart"/>
      <w:r w:rsidR="007965F6" w:rsidRPr="001F4C3B">
        <w:rPr>
          <w:rFonts w:ascii="Times New Roman" w:hAnsi="Times New Roman"/>
          <w:sz w:val="24"/>
          <w:szCs w:val="24"/>
        </w:rPr>
        <w:t>ukuran</w:t>
      </w:r>
      <w:proofErr w:type="spellEnd"/>
      <w:r w:rsidR="007965F6" w:rsidRPr="001F4C3B">
        <w:rPr>
          <w:rFonts w:ascii="Times New Roman" w:hAnsi="Times New Roman"/>
          <w:sz w:val="24"/>
          <w:szCs w:val="24"/>
        </w:rPr>
        <w:t xml:space="preserve"> secara </w:t>
      </w:r>
      <w:proofErr w:type="spellStart"/>
      <w:r w:rsidR="007965F6" w:rsidRPr="001F4C3B">
        <w:rPr>
          <w:rFonts w:ascii="Times New Roman" w:hAnsi="Times New Roman"/>
          <w:sz w:val="24"/>
          <w:szCs w:val="24"/>
        </w:rPr>
        <w:t>quantitatif</w:t>
      </w:r>
      <w:proofErr w:type="spellEnd"/>
      <w:r w:rsidR="007965F6" w:rsidRPr="001F4C3B">
        <w:rPr>
          <w:rFonts w:ascii="Times New Roman" w:hAnsi="Times New Roman"/>
          <w:sz w:val="24"/>
          <w:szCs w:val="24"/>
        </w:rPr>
        <w:t xml:space="preserve"> </w:t>
      </w:r>
      <w:proofErr w:type="spellStart"/>
      <w:r w:rsidR="007965F6" w:rsidRPr="001F4C3B">
        <w:rPr>
          <w:rFonts w:ascii="Times New Roman" w:hAnsi="Times New Roman"/>
          <w:sz w:val="24"/>
          <w:szCs w:val="24"/>
        </w:rPr>
        <w:t>mengenai</w:t>
      </w:r>
      <w:proofErr w:type="spellEnd"/>
      <w:r w:rsidR="007965F6" w:rsidRPr="001F4C3B">
        <w:rPr>
          <w:rFonts w:ascii="Times New Roman" w:hAnsi="Times New Roman"/>
          <w:sz w:val="24"/>
          <w:szCs w:val="24"/>
        </w:rPr>
        <w:t xml:space="preserve"> </w:t>
      </w:r>
      <w:proofErr w:type="spellStart"/>
      <w:r w:rsidR="007965F6" w:rsidRPr="001F4C3B">
        <w:rPr>
          <w:rFonts w:ascii="Times New Roman" w:hAnsi="Times New Roman"/>
          <w:sz w:val="24"/>
          <w:szCs w:val="24"/>
        </w:rPr>
        <w:t>hal</w:t>
      </w:r>
      <w:proofErr w:type="spellEnd"/>
      <w:r w:rsidR="007965F6" w:rsidRPr="001F4C3B">
        <w:rPr>
          <w:rFonts w:ascii="Times New Roman" w:hAnsi="Times New Roman"/>
          <w:sz w:val="24"/>
          <w:szCs w:val="24"/>
        </w:rPr>
        <w:t xml:space="preserve"> yang </w:t>
      </w:r>
      <w:proofErr w:type="spellStart"/>
      <w:r w:rsidR="007965F6" w:rsidRPr="001F4C3B">
        <w:rPr>
          <w:rFonts w:ascii="Times New Roman" w:hAnsi="Times New Roman"/>
          <w:sz w:val="24"/>
          <w:szCs w:val="24"/>
        </w:rPr>
        <w:t>penting</w:t>
      </w:r>
      <w:proofErr w:type="spellEnd"/>
      <w:r w:rsidR="007965F6" w:rsidRPr="001F4C3B">
        <w:rPr>
          <w:rFonts w:ascii="Times New Roman" w:hAnsi="Times New Roman"/>
          <w:sz w:val="24"/>
          <w:szCs w:val="24"/>
        </w:rPr>
        <w:t xml:space="preserve"> (</w:t>
      </w:r>
      <w:proofErr w:type="spellStart"/>
      <w:r w:rsidR="007965F6" w:rsidRPr="001F4C3B">
        <w:rPr>
          <w:rFonts w:ascii="Times New Roman" w:hAnsi="Times New Roman"/>
          <w:sz w:val="24"/>
          <w:szCs w:val="24"/>
        </w:rPr>
        <w:t>relatif</w:t>
      </w:r>
      <w:proofErr w:type="spellEnd"/>
      <w:r w:rsidR="007965F6" w:rsidRPr="001F4C3B">
        <w:rPr>
          <w:rFonts w:ascii="Times New Roman" w:hAnsi="Times New Roman"/>
          <w:sz w:val="24"/>
          <w:szCs w:val="24"/>
        </w:rPr>
        <w:t xml:space="preserve">) pada </w:t>
      </w:r>
      <w:proofErr w:type="spellStart"/>
      <w:r w:rsidR="007965F6" w:rsidRPr="001F4C3B">
        <w:rPr>
          <w:rFonts w:ascii="Times New Roman" w:hAnsi="Times New Roman"/>
          <w:sz w:val="24"/>
          <w:szCs w:val="24"/>
        </w:rPr>
        <w:t>setiap</w:t>
      </w:r>
      <w:proofErr w:type="spellEnd"/>
      <w:r w:rsidR="007965F6" w:rsidRPr="001F4C3B">
        <w:rPr>
          <w:rFonts w:ascii="Times New Roman" w:hAnsi="Times New Roman"/>
          <w:sz w:val="24"/>
          <w:szCs w:val="24"/>
        </w:rPr>
        <w:t xml:space="preserve"> </w:t>
      </w:r>
      <w:proofErr w:type="spellStart"/>
      <w:r w:rsidR="007965F6" w:rsidRPr="001F4C3B">
        <w:rPr>
          <w:rFonts w:ascii="Times New Roman" w:hAnsi="Times New Roman"/>
          <w:sz w:val="24"/>
          <w:szCs w:val="24"/>
        </w:rPr>
        <w:t>atribut</w:t>
      </w:r>
      <w:proofErr w:type="spellEnd"/>
      <w:r w:rsidR="007965F6" w:rsidRPr="001F4C3B">
        <w:rPr>
          <w:rFonts w:ascii="Times New Roman" w:hAnsi="Times New Roman"/>
          <w:sz w:val="24"/>
          <w:szCs w:val="24"/>
        </w:rPr>
        <w:t>.</w:t>
      </w:r>
    </w:p>
    <w:p w14:paraId="5B8176D2" w14:textId="10B8323B" w:rsidR="007965F6" w:rsidRDefault="007965F6" w:rsidP="00FE271F">
      <w:pPr>
        <w:rPr>
          <w:rFonts w:ascii="Times New Roman" w:hAnsi="Times New Roman"/>
          <w:sz w:val="24"/>
          <w:szCs w:val="24"/>
          <w:lang w:val="id-ID"/>
        </w:rPr>
      </w:pPr>
    </w:p>
    <w:p w14:paraId="4A1C5E31" w14:textId="77777777" w:rsidR="007965F6" w:rsidRPr="007965F6" w:rsidRDefault="007965F6" w:rsidP="007965F6">
      <w:pPr>
        <w:rPr>
          <w:rFonts w:ascii="Times New Roman" w:hAnsi="Times New Roman"/>
          <w:sz w:val="24"/>
          <w:szCs w:val="24"/>
        </w:rPr>
      </w:pPr>
      <w:r w:rsidRPr="007965F6">
        <w:rPr>
          <w:rFonts w:ascii="Times New Roman" w:hAnsi="Times New Roman"/>
          <w:i/>
          <w:iCs/>
          <w:sz w:val="24"/>
          <w:szCs w:val="24"/>
        </w:rPr>
        <w:t>Stated preference</w:t>
      </w:r>
      <w:r w:rsidRPr="007965F6">
        <w:rPr>
          <w:rFonts w:ascii="Times New Roman" w:hAnsi="Times New Roman"/>
          <w:sz w:val="24"/>
          <w:szCs w:val="24"/>
        </w:rPr>
        <w:t xml:space="preserve"> </w:t>
      </w:r>
      <w:proofErr w:type="spellStart"/>
      <w:r w:rsidRPr="007965F6">
        <w:rPr>
          <w:rFonts w:ascii="Times New Roman" w:hAnsi="Times New Roman"/>
          <w:sz w:val="24"/>
          <w:szCs w:val="24"/>
        </w:rPr>
        <w:t>diolah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dengan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model logit, </w:t>
      </w:r>
      <w:proofErr w:type="spellStart"/>
      <w:r w:rsidRPr="007965F6">
        <w:rPr>
          <w:rFonts w:ascii="Times New Roman" w:hAnsi="Times New Roman"/>
          <w:sz w:val="24"/>
          <w:szCs w:val="24"/>
        </w:rPr>
        <w:t>dengan</w:t>
      </w:r>
      <w:proofErr w:type="spellEnd"/>
      <w:r w:rsidRPr="007965F6">
        <w:rPr>
          <w:rFonts w:ascii="Times New Roman" w:hAnsi="Times New Roman"/>
          <w:sz w:val="24"/>
          <w:szCs w:val="24"/>
        </w:rPr>
        <w:t xml:space="preserve"> formula sebagai berikut:</w:t>
      </w:r>
    </w:p>
    <w:p w14:paraId="3D564FEC" w14:textId="77777777" w:rsidR="007965F6" w:rsidRPr="007965F6" w:rsidRDefault="007965F6" w:rsidP="007965F6">
      <w:pPr>
        <w:rPr>
          <w:rFonts w:ascii="Times New Roman" w:hAnsi="Times New Roman"/>
          <w:sz w:val="24"/>
          <w:szCs w:val="24"/>
        </w:rPr>
      </w:pPr>
      <m:oMathPara>
        <m:oMathParaPr>
          <m:jc m:val="left"/>
        </m:oMathParaP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oMath>
      </m:oMathPara>
    </w:p>
    <w:p w14:paraId="3344ED92" w14:textId="77777777" w:rsidR="007965F6" w:rsidRPr="007965F6" w:rsidRDefault="007965F6" w:rsidP="007965F6">
      <w:pPr>
        <w:spacing w:after="0"/>
        <w:rPr>
          <w:rFonts w:ascii="Times New Roman" w:hAnsi="Times New Roman"/>
          <w:sz w:val="24"/>
          <w:szCs w:val="24"/>
          <w:lang w:val="en-ID"/>
        </w:rPr>
      </w:pPr>
      <w:r w:rsidRPr="007965F6">
        <w:rPr>
          <w:rFonts w:ascii="Times New Roman" w:hAnsi="Times New Roman"/>
          <w:sz w:val="24"/>
          <w:szCs w:val="24"/>
        </w:rPr>
        <w:t xml:space="preserve">F (x) = </w:t>
      </w:r>
      <w:proofErr w:type="spellStart"/>
      <w:r w:rsidRPr="007965F6">
        <w:rPr>
          <w:rFonts w:ascii="Times New Roman" w:hAnsi="Times New Roman"/>
          <w:sz w:val="24"/>
          <w:szCs w:val="24"/>
        </w:rPr>
        <w:t>proporsi</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p>
    <w:p w14:paraId="765AD5E6" w14:textId="77777777" w:rsidR="007965F6" w:rsidRPr="007965F6" w:rsidRDefault="007965F6" w:rsidP="007965F6">
      <w:pPr>
        <w:spacing w:after="0"/>
        <w:rPr>
          <w:rFonts w:ascii="Times New Roman" w:hAnsi="Times New Roman"/>
          <w:sz w:val="24"/>
          <w:szCs w:val="24"/>
          <w:lang w:val="en-ID"/>
        </w:rPr>
      </w:pPr>
      <w:r w:rsidRPr="007965F6">
        <w:rPr>
          <w:rFonts w:ascii="Times New Roman" w:hAnsi="Times New Roman"/>
          <w:sz w:val="24"/>
          <w:szCs w:val="24"/>
        </w:rPr>
        <w:t xml:space="preserve">x = </w:t>
      </w:r>
      <w:proofErr w:type="spellStart"/>
      <w:r w:rsidRPr="007965F6">
        <w:rPr>
          <w:rFonts w:ascii="Times New Roman" w:hAnsi="Times New Roman"/>
          <w:sz w:val="24"/>
          <w:szCs w:val="24"/>
        </w:rPr>
        <w:t>variabel</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digunakan</w:t>
      </w:r>
      <w:proofErr w:type="spellEnd"/>
      <w:r w:rsidRPr="007965F6">
        <w:rPr>
          <w:rFonts w:ascii="Times New Roman" w:hAnsi="Times New Roman"/>
          <w:sz w:val="24"/>
          <w:szCs w:val="24"/>
        </w:rPr>
        <w:t xml:space="preserve"> </w:t>
      </w:r>
    </w:p>
    <w:p w14:paraId="15CCCCEC" w14:textId="77777777" w:rsidR="007965F6" w:rsidRPr="007965F6" w:rsidRDefault="007965F6" w:rsidP="007965F6">
      <w:pPr>
        <w:spacing w:after="0"/>
        <w:rPr>
          <w:rFonts w:ascii="Times New Roman" w:hAnsi="Times New Roman"/>
          <w:sz w:val="24"/>
          <w:szCs w:val="24"/>
        </w:rPr>
      </w:pPr>
      <w:r w:rsidRPr="007965F6">
        <w:rPr>
          <w:rFonts w:ascii="Times New Roman" w:hAnsi="Times New Roman"/>
          <w:sz w:val="24"/>
          <w:szCs w:val="24"/>
        </w:rPr>
        <w:t xml:space="preserve">β = </w:t>
      </w:r>
      <w:proofErr w:type="spellStart"/>
      <w:r w:rsidRPr="007965F6">
        <w:rPr>
          <w:rFonts w:ascii="Times New Roman" w:hAnsi="Times New Roman"/>
          <w:sz w:val="24"/>
          <w:szCs w:val="24"/>
        </w:rPr>
        <w:t>koefisien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variabel</w:t>
      </w:r>
      <w:proofErr w:type="spellEnd"/>
    </w:p>
    <w:p w14:paraId="6CDE30A8" w14:textId="77777777" w:rsidR="007965F6" w:rsidRPr="007965F6" w:rsidRDefault="007965F6" w:rsidP="007965F6">
      <w:pPr>
        <w:rPr>
          <w:rFonts w:ascii="Times New Roman" w:hAnsi="Times New Roman"/>
          <w:sz w:val="24"/>
          <w:szCs w:val="24"/>
        </w:rPr>
      </w:pPr>
    </w:p>
    <w:p w14:paraId="22FD7C58" w14:textId="030E6331" w:rsidR="007965F6" w:rsidRDefault="007965F6" w:rsidP="007965F6">
      <w:pPr>
        <w:rPr>
          <w:rFonts w:ascii="Times New Roman" w:hAnsi="Times New Roman"/>
          <w:sz w:val="24"/>
          <w:szCs w:val="24"/>
        </w:rPr>
      </w:pPr>
      <w:r w:rsidRPr="007965F6">
        <w:rPr>
          <w:rFonts w:ascii="Times New Roman" w:hAnsi="Times New Roman"/>
          <w:sz w:val="24"/>
          <w:szCs w:val="24"/>
        </w:rPr>
        <w:t xml:space="preserve">Dalam </w:t>
      </w:r>
      <w:proofErr w:type="spellStart"/>
      <w:r w:rsidRPr="007965F6">
        <w:rPr>
          <w:rFonts w:ascii="Times New Roman" w:hAnsi="Times New Roman"/>
          <w:sz w:val="24"/>
          <w:szCs w:val="24"/>
        </w:rPr>
        <w:t>survei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skenario</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didasarkan</w:t>
      </w:r>
      <w:proofErr w:type="spellEnd"/>
      <w:r w:rsidRPr="007965F6">
        <w:rPr>
          <w:rFonts w:ascii="Times New Roman" w:hAnsi="Times New Roman"/>
          <w:sz w:val="24"/>
          <w:szCs w:val="24"/>
        </w:rPr>
        <w:t xml:space="preserve"> pada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beragam</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atribut</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diperkirakan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dapat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mempengaruhi</w:t>
      </w:r>
      <w:proofErr w:type="spellEnd"/>
      <w:r w:rsidRPr="007965F6">
        <w:rPr>
          <w:rFonts w:ascii="Times New Roman" w:hAnsi="Times New Roman"/>
          <w:sz w:val="24"/>
          <w:szCs w:val="24"/>
        </w:rPr>
        <w:t xml:space="preserve"> penggunaan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yaitu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jarak</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tempuh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topografi</w:t>
      </w:r>
      <w:proofErr w:type="spellEnd"/>
      <w:r w:rsidRPr="007965F6">
        <w:rPr>
          <w:rFonts w:ascii="Times New Roman" w:hAnsi="Times New Roman"/>
          <w:sz w:val="24"/>
          <w:szCs w:val="24"/>
        </w:rPr>
        <w:t xml:space="preserve">, </w:t>
      </w:r>
      <w:r w:rsidRPr="007965F6">
        <w:rPr>
          <w:rFonts w:ascii="Times New Roman" w:hAnsi="Times New Roman"/>
          <w:i/>
          <w:iCs/>
          <w:sz w:val="24"/>
          <w:szCs w:val="24"/>
        </w:rPr>
        <w:t>bike lane</w:t>
      </w:r>
      <w:r w:rsidRPr="007965F6">
        <w:rPr>
          <w:rFonts w:ascii="Times New Roman" w:hAnsi="Times New Roman"/>
          <w:sz w:val="24"/>
          <w:szCs w:val="24"/>
        </w:rPr>
        <w:t xml:space="preserve"> </w:t>
      </w:r>
      <w:proofErr w:type="spellStart"/>
      <w:r w:rsidRPr="007965F6">
        <w:rPr>
          <w:rFonts w:ascii="Times New Roman" w:hAnsi="Times New Roman"/>
          <w:sz w:val="24"/>
          <w:szCs w:val="24"/>
        </w:rPr>
        <w:t>atau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lajur</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fasilitas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pada </w:t>
      </w:r>
      <w:proofErr w:type="spellStart"/>
      <w:r w:rsidRPr="007965F6">
        <w:rPr>
          <w:rFonts w:ascii="Times New Roman" w:hAnsi="Times New Roman"/>
          <w:sz w:val="24"/>
          <w:szCs w:val="24"/>
        </w:rPr>
        <w:t>kendaraan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umum</w:t>
      </w:r>
      <w:proofErr w:type="spellEnd"/>
      <w:r w:rsidRPr="007965F6">
        <w:rPr>
          <w:rFonts w:ascii="Times New Roman" w:hAnsi="Times New Roman"/>
          <w:sz w:val="24"/>
          <w:szCs w:val="24"/>
        </w:rPr>
        <w:t xml:space="preserve"> (bus dan </w:t>
      </w:r>
      <w:proofErr w:type="spellStart"/>
      <w:r w:rsidRPr="007965F6">
        <w:rPr>
          <w:rFonts w:ascii="Times New Roman" w:hAnsi="Times New Roman"/>
          <w:sz w:val="24"/>
          <w:szCs w:val="24"/>
        </w:rPr>
        <w:t>kereta</w:t>
      </w:r>
      <w:proofErr w:type="spellEnd"/>
      <w:r w:rsidRPr="007965F6">
        <w:rPr>
          <w:rFonts w:ascii="Times New Roman" w:hAnsi="Times New Roman"/>
          <w:sz w:val="24"/>
          <w:szCs w:val="24"/>
        </w:rPr>
        <w:t xml:space="preserve">) untuk </w:t>
      </w:r>
      <w:proofErr w:type="spellStart"/>
      <w:r w:rsidRPr="007965F6">
        <w:rPr>
          <w:rFonts w:ascii="Times New Roman" w:hAnsi="Times New Roman"/>
          <w:sz w:val="24"/>
          <w:szCs w:val="24"/>
        </w:rPr>
        <w:t>mempermudah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perpindahan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antar</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moda</w:t>
      </w:r>
      <w:proofErr w:type="spellEnd"/>
      <w:r w:rsidRPr="007965F6">
        <w:rPr>
          <w:rFonts w:ascii="Times New Roman" w:hAnsi="Times New Roman"/>
          <w:sz w:val="24"/>
          <w:szCs w:val="24"/>
        </w:rPr>
        <w:t xml:space="preserve">, dan </w:t>
      </w:r>
      <w:proofErr w:type="spellStart"/>
      <w:r w:rsidRPr="007965F6">
        <w:rPr>
          <w:rFonts w:ascii="Times New Roman" w:hAnsi="Times New Roman"/>
          <w:sz w:val="24"/>
          <w:szCs w:val="24"/>
        </w:rPr>
        <w:t>insentif</w:t>
      </w:r>
      <w:proofErr w:type="spellEnd"/>
      <w:r w:rsidRPr="007965F6">
        <w:rPr>
          <w:rFonts w:ascii="Times New Roman" w:hAnsi="Times New Roman"/>
          <w:sz w:val="24"/>
          <w:szCs w:val="24"/>
        </w:rPr>
        <w:t xml:space="preserve"> uang.</w:t>
      </w:r>
    </w:p>
    <w:p w14:paraId="471C5538" w14:textId="19D3F9B1" w:rsidR="007965F6" w:rsidRPr="007965F6" w:rsidRDefault="007965F6" w:rsidP="00FE271F">
      <w:pPr>
        <w:rPr>
          <w:rFonts w:ascii="Times New Roman" w:hAnsi="Times New Roman"/>
          <w:sz w:val="24"/>
          <w:szCs w:val="24"/>
        </w:rPr>
      </w:pPr>
      <w:r w:rsidRPr="007965F6">
        <w:rPr>
          <w:rFonts w:ascii="Times New Roman" w:hAnsi="Times New Roman"/>
          <w:sz w:val="24"/>
          <w:szCs w:val="24"/>
        </w:rPr>
        <w:t xml:space="preserve">Dari </w:t>
      </w:r>
      <w:proofErr w:type="spellStart"/>
      <w:r w:rsidRPr="007965F6">
        <w:rPr>
          <w:rFonts w:ascii="Times New Roman" w:hAnsi="Times New Roman"/>
          <w:sz w:val="24"/>
          <w:szCs w:val="24"/>
        </w:rPr>
        <w:t>skema</w:t>
      </w:r>
      <w:proofErr w:type="spellEnd"/>
      <w:r w:rsidRPr="007965F6">
        <w:rPr>
          <w:rFonts w:ascii="Times New Roman" w:hAnsi="Times New Roman"/>
          <w:sz w:val="24"/>
          <w:szCs w:val="24"/>
        </w:rPr>
        <w:t xml:space="preserve"> di </w:t>
      </w:r>
      <w:proofErr w:type="spellStart"/>
      <w:r w:rsidRPr="007965F6">
        <w:rPr>
          <w:rFonts w:ascii="Times New Roman" w:hAnsi="Times New Roman"/>
          <w:sz w:val="24"/>
          <w:szCs w:val="24"/>
        </w:rPr>
        <w:t>atas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berdasarkan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hasil</w:t>
      </w:r>
      <w:proofErr w:type="spellEnd"/>
      <w:r w:rsidRPr="007965F6">
        <w:rPr>
          <w:rFonts w:ascii="Times New Roman" w:hAnsi="Times New Roman"/>
          <w:sz w:val="24"/>
          <w:szCs w:val="24"/>
        </w:rPr>
        <w:t xml:space="preserve"> </w:t>
      </w:r>
      <w:r w:rsidRPr="00A30C52">
        <w:rPr>
          <w:rFonts w:ascii="Times New Roman" w:hAnsi="Times New Roman"/>
          <w:i/>
          <w:iCs/>
          <w:sz w:val="24"/>
          <w:szCs w:val="24"/>
        </w:rPr>
        <w:t>orthogonal design</w:t>
      </w:r>
      <w:r w:rsidRPr="007965F6">
        <w:rPr>
          <w:rFonts w:ascii="Times New Roman" w:hAnsi="Times New Roman"/>
          <w:sz w:val="24"/>
          <w:szCs w:val="24"/>
        </w:rPr>
        <w:t xml:space="preserve"> </w:t>
      </w:r>
      <w:proofErr w:type="spellStart"/>
      <w:r w:rsidRPr="007965F6">
        <w:rPr>
          <w:rFonts w:ascii="Times New Roman" w:hAnsi="Times New Roman"/>
          <w:sz w:val="24"/>
          <w:szCs w:val="24"/>
        </w:rPr>
        <w:t>dari</w:t>
      </w:r>
      <w:proofErr w:type="spellEnd"/>
      <w:r w:rsidRPr="007965F6">
        <w:rPr>
          <w:rFonts w:ascii="Times New Roman" w:hAnsi="Times New Roman"/>
          <w:sz w:val="24"/>
          <w:szCs w:val="24"/>
        </w:rPr>
        <w:t xml:space="preserve"> </w:t>
      </w:r>
      <w:r w:rsidRPr="00A30C52">
        <w:rPr>
          <w:rFonts w:ascii="Times New Roman" w:hAnsi="Times New Roman"/>
          <w:i/>
          <w:iCs/>
          <w:sz w:val="24"/>
          <w:szCs w:val="24"/>
        </w:rPr>
        <w:t>software</w:t>
      </w:r>
      <w:r w:rsidRPr="007965F6">
        <w:rPr>
          <w:rFonts w:ascii="Times New Roman" w:hAnsi="Times New Roman"/>
          <w:sz w:val="24"/>
          <w:szCs w:val="24"/>
        </w:rPr>
        <w:t xml:space="preserve"> SPSS </w:t>
      </w:r>
      <w:proofErr w:type="spellStart"/>
      <w:r w:rsidRPr="007965F6">
        <w:rPr>
          <w:rFonts w:ascii="Times New Roman" w:hAnsi="Times New Roman"/>
          <w:sz w:val="24"/>
          <w:szCs w:val="24"/>
        </w:rPr>
        <w:t>terpilih</w:t>
      </w:r>
      <w:proofErr w:type="spellEnd"/>
      <w:r w:rsidRPr="007965F6">
        <w:rPr>
          <w:rFonts w:ascii="Times New Roman" w:hAnsi="Times New Roman"/>
          <w:sz w:val="24"/>
          <w:szCs w:val="24"/>
        </w:rPr>
        <w:t xml:space="preserve"> 12 </w:t>
      </w:r>
      <w:proofErr w:type="spellStart"/>
      <w:r w:rsidRPr="007965F6">
        <w:rPr>
          <w:rFonts w:ascii="Times New Roman" w:hAnsi="Times New Roman"/>
          <w:sz w:val="24"/>
          <w:szCs w:val="24"/>
        </w:rPr>
        <w:t>variasi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layanan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sebagaimana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disajikan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Tabel</w:t>
      </w:r>
      <w:proofErr w:type="spellEnd"/>
      <w:r w:rsidRPr="007965F6">
        <w:rPr>
          <w:rFonts w:ascii="Times New Roman" w:hAnsi="Times New Roman"/>
          <w:sz w:val="24"/>
          <w:szCs w:val="24"/>
        </w:rPr>
        <w:t xml:space="preserve"> 1. </w:t>
      </w:r>
      <w:proofErr w:type="spellStart"/>
      <w:r w:rsidRPr="007965F6">
        <w:rPr>
          <w:rFonts w:ascii="Times New Roman" w:hAnsi="Times New Roman"/>
          <w:sz w:val="24"/>
          <w:szCs w:val="24"/>
        </w:rPr>
        <w:t>Berdasarkan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asumsi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terhadap</w:t>
      </w:r>
      <w:proofErr w:type="spellEnd"/>
      <w:r w:rsidRPr="007965F6">
        <w:rPr>
          <w:rFonts w:ascii="Times New Roman" w:hAnsi="Times New Roman"/>
          <w:sz w:val="24"/>
          <w:szCs w:val="24"/>
        </w:rPr>
        <w:t xml:space="preserve"> masing-masing </w:t>
      </w:r>
      <w:proofErr w:type="spellStart"/>
      <w:r w:rsidRPr="007965F6">
        <w:rPr>
          <w:rFonts w:ascii="Times New Roman" w:hAnsi="Times New Roman"/>
          <w:sz w:val="24"/>
          <w:szCs w:val="24"/>
        </w:rPr>
        <w:t>atribut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terdapat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paling ideal </w:t>
      </w:r>
      <w:proofErr w:type="spellStart"/>
      <w:r w:rsidRPr="007965F6">
        <w:rPr>
          <w:rFonts w:ascii="Times New Roman" w:hAnsi="Times New Roman"/>
          <w:sz w:val="24"/>
          <w:szCs w:val="24"/>
        </w:rPr>
        <w:t>atau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baik dan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paling tidak ideal </w:t>
      </w:r>
      <w:proofErr w:type="spellStart"/>
      <w:r w:rsidRPr="007965F6">
        <w:rPr>
          <w:rFonts w:ascii="Times New Roman" w:hAnsi="Times New Roman"/>
          <w:sz w:val="24"/>
          <w:szCs w:val="24"/>
        </w:rPr>
        <w:t>atau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buruk</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dengan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penjelasan</w:t>
      </w:r>
      <w:proofErr w:type="spellEnd"/>
      <w:r w:rsidRPr="007965F6">
        <w:rPr>
          <w:rFonts w:ascii="Times New Roman" w:hAnsi="Times New Roman"/>
          <w:sz w:val="24"/>
          <w:szCs w:val="24"/>
        </w:rPr>
        <w:t xml:space="preserve"> masing-masing </w:t>
      </w:r>
      <w:proofErr w:type="spellStart"/>
      <w:r w:rsidRPr="007965F6">
        <w:rPr>
          <w:rFonts w:ascii="Times New Roman" w:hAnsi="Times New Roman"/>
          <w:sz w:val="24"/>
          <w:szCs w:val="24"/>
        </w:rPr>
        <w:t>kondisi</w:t>
      </w:r>
      <w:proofErr w:type="spellEnd"/>
      <w:r w:rsidRPr="007965F6">
        <w:rPr>
          <w:rFonts w:ascii="Times New Roman" w:hAnsi="Times New Roman"/>
          <w:sz w:val="24"/>
          <w:szCs w:val="24"/>
        </w:rPr>
        <w:t xml:space="preserve"> sebagai berikut:</w:t>
      </w:r>
    </w:p>
    <w:p w14:paraId="224F2814" w14:textId="3EFE211A" w:rsidR="007965F6" w:rsidRDefault="00BE49BE" w:rsidP="00095CA0">
      <w:pPr>
        <w:autoSpaceDE/>
        <w:autoSpaceDN/>
        <w:spacing w:after="160"/>
        <w:ind w:firstLine="0"/>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k</w:t>
      </w:r>
      <w:r w:rsidR="007965F6" w:rsidRPr="007965F6">
        <w:rPr>
          <w:rFonts w:ascii="Times New Roman" w:hAnsi="Times New Roman"/>
          <w:sz w:val="24"/>
          <w:szCs w:val="24"/>
        </w:rPr>
        <w:t>ondisi</w:t>
      </w:r>
      <w:proofErr w:type="spellEnd"/>
      <w:r w:rsidR="007965F6" w:rsidRPr="007965F6">
        <w:rPr>
          <w:rFonts w:ascii="Times New Roman" w:hAnsi="Times New Roman"/>
          <w:sz w:val="24"/>
          <w:szCs w:val="24"/>
        </w:rPr>
        <w:t xml:space="preserve"> baik: </w:t>
      </w:r>
      <w:r w:rsidR="007965F6" w:rsidRPr="007965F6">
        <w:rPr>
          <w:rFonts w:ascii="Times New Roman" w:hAnsi="Times New Roman"/>
          <w:sz w:val="24"/>
          <w:szCs w:val="24"/>
          <w:lang w:val="en-ID"/>
        </w:rPr>
        <w:t>J</w:t>
      </w:r>
      <w:r w:rsidR="007965F6" w:rsidRPr="007965F6">
        <w:rPr>
          <w:rFonts w:ascii="Times New Roman" w:hAnsi="Times New Roman"/>
          <w:sz w:val="24"/>
          <w:szCs w:val="24"/>
        </w:rPr>
        <w:t xml:space="preserve">arak 4 km, </w:t>
      </w:r>
      <w:proofErr w:type="spellStart"/>
      <w:r w:rsidR="007965F6" w:rsidRPr="007965F6">
        <w:rPr>
          <w:rFonts w:ascii="Times New Roman" w:hAnsi="Times New Roman"/>
          <w:sz w:val="24"/>
          <w:szCs w:val="24"/>
        </w:rPr>
        <w:t>topografi</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datar</w:t>
      </w:r>
      <w:proofErr w:type="spellEnd"/>
      <w:r w:rsidR="007965F6" w:rsidRPr="007965F6">
        <w:rPr>
          <w:rFonts w:ascii="Times New Roman" w:hAnsi="Times New Roman"/>
          <w:sz w:val="24"/>
          <w:szCs w:val="24"/>
        </w:rPr>
        <w:t xml:space="preserve">, tidak </w:t>
      </w:r>
      <w:proofErr w:type="spellStart"/>
      <w:r w:rsidR="007965F6" w:rsidRPr="007965F6">
        <w:rPr>
          <w:rFonts w:ascii="Times New Roman" w:hAnsi="Times New Roman"/>
          <w:sz w:val="24"/>
          <w:szCs w:val="24"/>
        </w:rPr>
        <w:t>ada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parkir</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kendaraan</w:t>
      </w:r>
      <w:proofErr w:type="spellEnd"/>
      <w:r w:rsidR="007965F6" w:rsidRPr="007965F6">
        <w:rPr>
          <w:rFonts w:ascii="Times New Roman" w:hAnsi="Times New Roman"/>
          <w:sz w:val="24"/>
          <w:szCs w:val="24"/>
        </w:rPr>
        <w:t xml:space="preserve"> di </w:t>
      </w:r>
      <w:proofErr w:type="spellStart"/>
      <w:r w:rsidR="007965F6" w:rsidRPr="007965F6">
        <w:rPr>
          <w:rFonts w:ascii="Times New Roman" w:hAnsi="Times New Roman"/>
          <w:sz w:val="24"/>
          <w:szCs w:val="24"/>
        </w:rPr>
        <w:t>lajur</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sepeda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tersedia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fasilitas</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sepeda</w:t>
      </w:r>
      <w:proofErr w:type="spellEnd"/>
      <w:r w:rsidR="007965F6" w:rsidRPr="007965F6">
        <w:rPr>
          <w:rFonts w:ascii="Times New Roman" w:hAnsi="Times New Roman"/>
          <w:sz w:val="24"/>
          <w:szCs w:val="24"/>
        </w:rPr>
        <w:t xml:space="preserve"> pada </w:t>
      </w:r>
      <w:proofErr w:type="spellStart"/>
      <w:r w:rsidR="007965F6" w:rsidRPr="007965F6">
        <w:rPr>
          <w:rFonts w:ascii="Times New Roman" w:hAnsi="Times New Roman"/>
          <w:sz w:val="24"/>
          <w:szCs w:val="24"/>
        </w:rPr>
        <w:t>angkutan</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umum</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insentif</w:t>
      </w:r>
      <w:proofErr w:type="spellEnd"/>
      <w:r w:rsidR="007965F6" w:rsidRPr="007965F6">
        <w:rPr>
          <w:rFonts w:ascii="Times New Roman" w:hAnsi="Times New Roman"/>
          <w:sz w:val="24"/>
          <w:szCs w:val="24"/>
        </w:rPr>
        <w:t xml:space="preserve"> Rp500 </w:t>
      </w:r>
      <w:proofErr w:type="spellStart"/>
      <w:r w:rsidR="007965F6" w:rsidRPr="007965F6">
        <w:rPr>
          <w:rFonts w:ascii="Times New Roman" w:hAnsi="Times New Roman"/>
          <w:sz w:val="24"/>
          <w:szCs w:val="24"/>
        </w:rPr>
        <w:t>ribu</w:t>
      </w:r>
      <w:proofErr w:type="spellEnd"/>
      <w:r w:rsidR="007965F6" w:rsidRPr="007965F6">
        <w:rPr>
          <w:rFonts w:ascii="Times New Roman" w:hAnsi="Times New Roman"/>
          <w:sz w:val="24"/>
          <w:szCs w:val="24"/>
        </w:rPr>
        <w:t xml:space="preserve"> per bulan</w:t>
      </w:r>
      <w:r>
        <w:rPr>
          <w:rFonts w:ascii="Times New Roman" w:hAnsi="Times New Roman"/>
          <w:sz w:val="24"/>
          <w:szCs w:val="24"/>
        </w:rPr>
        <w:t>.</w:t>
      </w:r>
    </w:p>
    <w:p w14:paraId="4FAAF9A0" w14:textId="6D374FEE" w:rsidR="00BE49BE" w:rsidRDefault="00BE49BE" w:rsidP="00BE49BE">
      <w:pPr>
        <w:autoSpaceDE/>
        <w:autoSpaceDN/>
        <w:spacing w:after="160"/>
        <w:ind w:firstLine="284"/>
        <w:rPr>
          <w:rFonts w:ascii="Times New Roman" w:hAnsi="Times New Roman"/>
          <w:sz w:val="24"/>
          <w:szCs w:val="24"/>
        </w:rPr>
      </w:pPr>
      <w:r>
        <w:rPr>
          <w:noProof/>
        </w:rPr>
        <w:drawing>
          <wp:inline distT="0" distB="0" distL="0" distR="0" wp14:anchorId="7E02515F" wp14:editId="4B5EB776">
            <wp:extent cx="3475255" cy="18288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649" t="7023" r="3195" b="6153"/>
                    <a:stretch/>
                  </pic:blipFill>
                  <pic:spPr bwMode="auto">
                    <a:xfrm>
                      <a:off x="0" y="0"/>
                      <a:ext cx="3475255"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1C9DA41E" w14:textId="00F44D49" w:rsidR="00095CA0" w:rsidRPr="00095CA0" w:rsidRDefault="00095CA0" w:rsidP="00BE49BE">
      <w:pPr>
        <w:autoSpaceDE/>
        <w:autoSpaceDN/>
        <w:spacing w:after="160"/>
        <w:ind w:firstLine="284"/>
        <w:rPr>
          <w:rFonts w:ascii="Times New Roman" w:hAnsi="Times New Roman"/>
          <w:sz w:val="16"/>
          <w:szCs w:val="16"/>
        </w:rPr>
      </w:pPr>
      <w:proofErr w:type="spellStart"/>
      <w:proofErr w:type="gramStart"/>
      <w:r w:rsidRPr="00095CA0">
        <w:rPr>
          <w:rFonts w:ascii="Times New Roman" w:hAnsi="Times New Roman"/>
          <w:sz w:val="16"/>
          <w:szCs w:val="16"/>
        </w:rPr>
        <w:t>Sumber</w:t>
      </w:r>
      <w:proofErr w:type="spellEnd"/>
      <w:r w:rsidRPr="00095CA0">
        <w:rPr>
          <w:rFonts w:ascii="Times New Roman" w:hAnsi="Times New Roman"/>
          <w:sz w:val="16"/>
          <w:szCs w:val="16"/>
        </w:rPr>
        <w:t xml:space="preserve"> :</w:t>
      </w:r>
      <w:proofErr w:type="gramEnd"/>
      <w:r w:rsidR="001F2F1E">
        <w:rPr>
          <w:rFonts w:ascii="Times New Roman" w:hAnsi="Times New Roman"/>
          <w:sz w:val="16"/>
          <w:szCs w:val="16"/>
        </w:rPr>
        <w:t xml:space="preserve"> </w:t>
      </w:r>
      <w:proofErr w:type="spellStart"/>
      <w:r w:rsidR="001F2F1E">
        <w:rPr>
          <w:rFonts w:ascii="Times New Roman" w:hAnsi="Times New Roman"/>
          <w:sz w:val="16"/>
          <w:szCs w:val="16"/>
        </w:rPr>
        <w:t>Analisis</w:t>
      </w:r>
      <w:proofErr w:type="spellEnd"/>
      <w:r w:rsidR="001F2F1E">
        <w:rPr>
          <w:rFonts w:ascii="Times New Roman" w:hAnsi="Times New Roman"/>
          <w:sz w:val="16"/>
          <w:szCs w:val="16"/>
        </w:rPr>
        <w:t>, 2021</w:t>
      </w:r>
    </w:p>
    <w:p w14:paraId="5F6BEC0A" w14:textId="77777777" w:rsidR="00A94D56" w:rsidRDefault="00095CA0" w:rsidP="008A5C09">
      <w:pPr>
        <w:autoSpaceDE/>
        <w:autoSpaceDN/>
        <w:spacing w:before="240" w:after="160"/>
        <w:ind w:firstLine="284"/>
        <w:rPr>
          <w:rFonts w:ascii="Times New Roman" w:hAnsi="Times New Roman"/>
          <w:sz w:val="18"/>
          <w:szCs w:val="18"/>
        </w:rPr>
      </w:pPr>
      <w:r w:rsidRPr="00095CA0">
        <w:rPr>
          <w:rFonts w:ascii="Times New Roman" w:hAnsi="Times New Roman"/>
          <w:b/>
          <w:sz w:val="18"/>
          <w:szCs w:val="18"/>
        </w:rPr>
        <w:t>Gambar 2.</w:t>
      </w:r>
      <w:r>
        <w:rPr>
          <w:rFonts w:ascii="Times New Roman" w:hAnsi="Times New Roman"/>
          <w:b/>
          <w:sz w:val="18"/>
          <w:szCs w:val="18"/>
        </w:rPr>
        <w:t xml:space="preserve"> </w:t>
      </w:r>
      <w:proofErr w:type="spellStart"/>
      <w:r>
        <w:rPr>
          <w:rFonts w:ascii="Times New Roman" w:hAnsi="Times New Roman"/>
          <w:sz w:val="18"/>
          <w:szCs w:val="18"/>
        </w:rPr>
        <w:t>Variasi</w:t>
      </w:r>
      <w:proofErr w:type="spellEnd"/>
      <w:r>
        <w:rPr>
          <w:rFonts w:ascii="Times New Roman" w:hAnsi="Times New Roman"/>
          <w:sz w:val="18"/>
          <w:szCs w:val="18"/>
        </w:rPr>
        <w:t xml:space="preserve"> yang </w:t>
      </w:r>
      <w:proofErr w:type="spellStart"/>
      <w:r>
        <w:rPr>
          <w:rFonts w:ascii="Times New Roman" w:hAnsi="Times New Roman"/>
          <w:sz w:val="18"/>
          <w:szCs w:val="18"/>
        </w:rPr>
        <w:t>ditawarkan</w:t>
      </w:r>
      <w:proofErr w:type="spellEnd"/>
    </w:p>
    <w:p w14:paraId="3E7229E5" w14:textId="3CBE12CE" w:rsidR="00A94D56" w:rsidRDefault="00A94D56" w:rsidP="008A5C09">
      <w:pPr>
        <w:autoSpaceDE/>
        <w:autoSpaceDN/>
        <w:spacing w:before="240" w:after="160"/>
        <w:ind w:firstLine="0"/>
        <w:rPr>
          <w:rFonts w:ascii="Times New Roman" w:hAnsi="Times New Roman"/>
          <w:sz w:val="18"/>
          <w:szCs w:val="18"/>
        </w:rPr>
      </w:pPr>
      <w:r>
        <w:rPr>
          <w:rFonts w:ascii="Times New Roman" w:hAnsi="Times New Roman"/>
          <w:sz w:val="24"/>
          <w:szCs w:val="24"/>
        </w:rPr>
        <w:t xml:space="preserve">Pada </w:t>
      </w:r>
      <w:proofErr w:type="spellStart"/>
      <w:r>
        <w:rPr>
          <w:rFonts w:ascii="Times New Roman" w:hAnsi="Times New Roman"/>
          <w:sz w:val="24"/>
          <w:szCs w:val="24"/>
        </w:rPr>
        <w:t>k</w:t>
      </w:r>
      <w:r w:rsidRPr="007965F6">
        <w:rPr>
          <w:rFonts w:ascii="Times New Roman" w:hAnsi="Times New Roman"/>
          <w:sz w:val="24"/>
          <w:szCs w:val="24"/>
        </w:rPr>
        <w:t>ondisi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buruk</w:t>
      </w:r>
      <w:proofErr w:type="spellEnd"/>
      <w:r w:rsidRPr="007965F6">
        <w:rPr>
          <w:rFonts w:ascii="Times New Roman" w:hAnsi="Times New Roman"/>
          <w:sz w:val="24"/>
          <w:szCs w:val="24"/>
        </w:rPr>
        <w:t xml:space="preserve">: Jarak 8 km, </w:t>
      </w:r>
      <w:proofErr w:type="spellStart"/>
      <w:r w:rsidRPr="007965F6">
        <w:rPr>
          <w:rFonts w:ascii="Times New Roman" w:hAnsi="Times New Roman"/>
          <w:sz w:val="24"/>
          <w:szCs w:val="24"/>
        </w:rPr>
        <w:t>topografi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berbukit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parkir</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kendaraan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bermotor</w:t>
      </w:r>
      <w:proofErr w:type="spellEnd"/>
      <w:r w:rsidRPr="007965F6">
        <w:rPr>
          <w:rFonts w:ascii="Times New Roman" w:hAnsi="Times New Roman"/>
          <w:sz w:val="24"/>
          <w:szCs w:val="24"/>
        </w:rPr>
        <w:t xml:space="preserve"> di </w:t>
      </w:r>
      <w:proofErr w:type="spellStart"/>
      <w:r w:rsidRPr="007965F6">
        <w:rPr>
          <w:rFonts w:ascii="Times New Roman" w:hAnsi="Times New Roman"/>
          <w:sz w:val="24"/>
          <w:szCs w:val="24"/>
        </w:rPr>
        <w:t>lajur</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tidak </w:t>
      </w:r>
      <w:proofErr w:type="spellStart"/>
      <w:r w:rsidRPr="007965F6">
        <w:rPr>
          <w:rFonts w:ascii="Times New Roman" w:hAnsi="Times New Roman"/>
          <w:sz w:val="24"/>
          <w:szCs w:val="24"/>
        </w:rPr>
        <w:t>tersedia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fasilitas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tidak </w:t>
      </w:r>
      <w:proofErr w:type="spellStart"/>
      <w:r w:rsidRPr="007965F6">
        <w:rPr>
          <w:rFonts w:ascii="Times New Roman" w:hAnsi="Times New Roman"/>
          <w:sz w:val="24"/>
          <w:szCs w:val="24"/>
        </w:rPr>
        <w:t>ada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insentif</w:t>
      </w:r>
      <w:proofErr w:type="spellEnd"/>
      <w:r>
        <w:rPr>
          <w:rFonts w:ascii="Times New Roman" w:hAnsi="Times New Roman"/>
          <w:sz w:val="24"/>
          <w:szCs w:val="24"/>
        </w:rPr>
        <w:t>.</w:t>
      </w:r>
    </w:p>
    <w:p w14:paraId="5A67AA6B" w14:textId="4A4B1BB1" w:rsidR="007965F6" w:rsidRPr="007965F6" w:rsidRDefault="006A5162" w:rsidP="00A94D56">
      <w:pPr>
        <w:autoSpaceDE/>
        <w:autoSpaceDN/>
        <w:spacing w:after="160"/>
        <w:ind w:firstLine="284"/>
        <w:rPr>
          <w:rFonts w:ascii="Times New Roman" w:hAnsi="Times New Roman"/>
          <w:sz w:val="24"/>
          <w:szCs w:val="24"/>
          <w:lang w:val="en-ID"/>
        </w:rPr>
      </w:pPr>
      <w:r w:rsidRPr="00090ED3">
        <w:rPr>
          <w:rFonts w:ascii="Times New Roman" w:hAnsi="Times New Roman"/>
          <w:noProof/>
        </w:rPr>
        <w:lastRenderedPageBreak/>
        <mc:AlternateContent>
          <mc:Choice Requires="wps">
            <w:drawing>
              <wp:inline distT="0" distB="0" distL="0" distR="0" wp14:anchorId="7FEAA4DC" wp14:editId="3180C1E7">
                <wp:extent cx="6102350" cy="2951480"/>
                <wp:effectExtent l="0" t="0" r="0" b="1270"/>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95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B38A8" w14:textId="1B5E1F58" w:rsidR="00F81BB6" w:rsidRPr="00520D56" w:rsidRDefault="00F81BB6" w:rsidP="00095CA0">
                            <w:pPr>
                              <w:pStyle w:val="FootnoteText"/>
                              <w:ind w:firstLine="630"/>
                              <w:contextualSpacing/>
                              <w:rPr>
                                <w:rFonts w:ascii="Times New Roman" w:hAnsi="Times New Roman"/>
                                <w:sz w:val="18"/>
                                <w:szCs w:val="18"/>
                                <w:lang w:val="sv-SE"/>
                              </w:rPr>
                            </w:pPr>
                            <w:proofErr w:type="spellStart"/>
                            <w:r w:rsidRPr="00520D56">
                              <w:rPr>
                                <w:rFonts w:ascii="Times New Roman" w:hAnsi="Times New Roman"/>
                                <w:b/>
                                <w:sz w:val="18"/>
                                <w:szCs w:val="18"/>
                              </w:rPr>
                              <w:t>Tabel</w:t>
                            </w:r>
                            <w:proofErr w:type="spellEnd"/>
                            <w:r w:rsidRPr="00520D56">
                              <w:rPr>
                                <w:rFonts w:ascii="Times New Roman" w:hAnsi="Times New Roman"/>
                                <w:b/>
                                <w:sz w:val="18"/>
                                <w:szCs w:val="18"/>
                              </w:rPr>
                              <w:t xml:space="preserve"> 1.</w:t>
                            </w:r>
                            <w:r w:rsidRPr="00520D56">
                              <w:rPr>
                                <w:rFonts w:ascii="Times New Roman" w:hAnsi="Times New Roman"/>
                                <w:sz w:val="18"/>
                                <w:szCs w:val="18"/>
                              </w:rPr>
                              <w:t xml:space="preserve"> </w:t>
                            </w:r>
                            <w:r w:rsidRPr="00520D56">
                              <w:rPr>
                                <w:rFonts w:ascii="Times New Roman" w:hAnsi="Times New Roman"/>
                                <w:sz w:val="18"/>
                                <w:szCs w:val="18"/>
                                <w:lang w:val="sv-SE"/>
                              </w:rPr>
                              <w:t>Variasi Kondisi/Fasilitas yang ditawarkan</w:t>
                            </w:r>
                          </w:p>
                          <w:tbl>
                            <w:tblPr>
                              <w:tblW w:w="8514" w:type="dxa"/>
                              <w:jc w:val="center"/>
                              <w:tblLook w:val="04A0" w:firstRow="1" w:lastRow="0" w:firstColumn="1" w:lastColumn="0" w:noHBand="0" w:noVBand="1"/>
                            </w:tblPr>
                            <w:tblGrid>
                              <w:gridCol w:w="818"/>
                              <w:gridCol w:w="1186"/>
                              <w:gridCol w:w="1276"/>
                              <w:gridCol w:w="2729"/>
                              <w:gridCol w:w="1262"/>
                              <w:gridCol w:w="1243"/>
                            </w:tblGrid>
                            <w:tr w:rsidR="00F81BB6" w:rsidRPr="00C87A28" w14:paraId="5E329898" w14:textId="77777777" w:rsidTr="00F35AF9">
                              <w:trPr>
                                <w:trHeight w:val="288"/>
                                <w:jc w:val="center"/>
                              </w:trPr>
                              <w:tc>
                                <w:tcPr>
                                  <w:tcW w:w="818" w:type="dxa"/>
                                  <w:tcBorders>
                                    <w:top w:val="single" w:sz="4" w:space="0" w:color="auto"/>
                                    <w:bottom w:val="single" w:sz="4" w:space="0" w:color="auto"/>
                                  </w:tcBorders>
                                  <w:shd w:val="clear" w:color="auto" w:fill="auto"/>
                                  <w:noWrap/>
                                  <w:vAlign w:val="center"/>
                                  <w:hideMark/>
                                </w:tcPr>
                                <w:p w14:paraId="394E0333" w14:textId="77777777" w:rsidR="00F81BB6" w:rsidRPr="00C87A28" w:rsidRDefault="00F81BB6" w:rsidP="00F35AF9">
                                  <w:pPr>
                                    <w:spacing w:after="0"/>
                                    <w:jc w:val="center"/>
                                    <w:rPr>
                                      <w:b/>
                                      <w:bCs/>
                                      <w:color w:val="000000"/>
                                      <w:sz w:val="18"/>
                                      <w:szCs w:val="18"/>
                                      <w:lang w:val="en-ID" w:eastAsia="en-ID"/>
                                    </w:rPr>
                                  </w:pPr>
                                  <w:r>
                                    <w:rPr>
                                      <w:b/>
                                      <w:bCs/>
                                      <w:color w:val="000000"/>
                                      <w:sz w:val="18"/>
                                      <w:szCs w:val="18"/>
                                      <w:lang w:val="en-ID" w:eastAsia="en-ID"/>
                                    </w:rPr>
                                    <w:t>No</w:t>
                                  </w:r>
                                </w:p>
                                <w:p w14:paraId="00DD9AD7" w14:textId="77777777" w:rsidR="00F81BB6" w:rsidRPr="00C87A28" w:rsidRDefault="00F81BB6" w:rsidP="00F35AF9">
                                  <w:pPr>
                                    <w:spacing w:after="0"/>
                                    <w:jc w:val="center"/>
                                    <w:rPr>
                                      <w:b/>
                                      <w:bCs/>
                                      <w:color w:val="000000"/>
                                      <w:sz w:val="18"/>
                                      <w:szCs w:val="18"/>
                                      <w:lang w:val="en-ID" w:eastAsia="en-ID"/>
                                    </w:rPr>
                                  </w:pPr>
                                </w:p>
                              </w:tc>
                              <w:tc>
                                <w:tcPr>
                                  <w:tcW w:w="1186" w:type="dxa"/>
                                  <w:tcBorders>
                                    <w:top w:val="single" w:sz="4" w:space="0" w:color="auto"/>
                                    <w:bottom w:val="single" w:sz="4" w:space="0" w:color="auto"/>
                                  </w:tcBorders>
                                  <w:shd w:val="clear" w:color="auto" w:fill="auto"/>
                                  <w:noWrap/>
                                  <w:vAlign w:val="center"/>
                                  <w:hideMark/>
                                </w:tcPr>
                                <w:p w14:paraId="5089DF61" w14:textId="77777777" w:rsidR="00F81BB6" w:rsidRPr="00C87A28" w:rsidRDefault="00F81BB6" w:rsidP="00F35AF9">
                                  <w:pPr>
                                    <w:spacing w:after="0"/>
                                    <w:ind w:firstLine="0"/>
                                    <w:jc w:val="center"/>
                                    <w:rPr>
                                      <w:b/>
                                      <w:bCs/>
                                      <w:color w:val="000000"/>
                                      <w:sz w:val="18"/>
                                      <w:szCs w:val="18"/>
                                      <w:lang w:val="en-ID" w:eastAsia="en-ID"/>
                                    </w:rPr>
                                  </w:pPr>
                                  <w:r w:rsidRPr="00C87A28">
                                    <w:rPr>
                                      <w:b/>
                                      <w:bCs/>
                                      <w:color w:val="000000"/>
                                      <w:sz w:val="18"/>
                                      <w:szCs w:val="18"/>
                                      <w:lang w:val="en-ID" w:eastAsia="en-ID"/>
                                    </w:rPr>
                                    <w:t>Jarak (km)</w:t>
                                  </w:r>
                                </w:p>
                              </w:tc>
                              <w:tc>
                                <w:tcPr>
                                  <w:tcW w:w="1276" w:type="dxa"/>
                                  <w:tcBorders>
                                    <w:top w:val="single" w:sz="4" w:space="0" w:color="auto"/>
                                    <w:bottom w:val="single" w:sz="4" w:space="0" w:color="auto"/>
                                  </w:tcBorders>
                                  <w:shd w:val="clear" w:color="auto" w:fill="auto"/>
                                  <w:noWrap/>
                                  <w:vAlign w:val="center"/>
                                  <w:hideMark/>
                                </w:tcPr>
                                <w:p w14:paraId="544B6BB2"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Insentif</w:t>
                                  </w:r>
                                  <w:proofErr w:type="spellEnd"/>
                                  <w:r w:rsidRPr="00C87A28">
                                    <w:rPr>
                                      <w:b/>
                                      <w:bCs/>
                                      <w:color w:val="000000"/>
                                      <w:sz w:val="18"/>
                                      <w:szCs w:val="18"/>
                                      <w:lang w:val="en-ID" w:eastAsia="en-ID"/>
                                    </w:rPr>
                                    <w:t xml:space="preserve"> (Rp)</w:t>
                                  </w:r>
                                </w:p>
                              </w:tc>
                              <w:tc>
                                <w:tcPr>
                                  <w:tcW w:w="2729" w:type="dxa"/>
                                  <w:tcBorders>
                                    <w:top w:val="single" w:sz="4" w:space="0" w:color="auto"/>
                                    <w:bottom w:val="single" w:sz="4" w:space="0" w:color="auto"/>
                                  </w:tcBorders>
                                  <w:shd w:val="clear" w:color="auto" w:fill="auto"/>
                                  <w:noWrap/>
                                  <w:vAlign w:val="center"/>
                                  <w:hideMark/>
                                </w:tcPr>
                                <w:p w14:paraId="6C6F80B3" w14:textId="77777777" w:rsidR="00F81BB6" w:rsidRPr="00C87A28" w:rsidRDefault="00F81BB6" w:rsidP="00F35AF9">
                                  <w:pPr>
                                    <w:spacing w:after="0"/>
                                    <w:jc w:val="center"/>
                                    <w:rPr>
                                      <w:b/>
                                      <w:bCs/>
                                      <w:color w:val="000000"/>
                                      <w:sz w:val="18"/>
                                      <w:szCs w:val="18"/>
                                      <w:lang w:val="en-ID" w:eastAsia="en-ID"/>
                                    </w:rPr>
                                  </w:pPr>
                                  <w:proofErr w:type="spellStart"/>
                                  <w:r w:rsidRPr="00C87A28">
                                    <w:rPr>
                                      <w:b/>
                                      <w:bCs/>
                                      <w:color w:val="000000"/>
                                      <w:sz w:val="18"/>
                                      <w:szCs w:val="18"/>
                                      <w:lang w:val="en-ID" w:eastAsia="en-ID"/>
                                    </w:rPr>
                                    <w:t>Lajur</w:t>
                                  </w:r>
                                  <w:proofErr w:type="spellEnd"/>
                                </w:p>
                              </w:tc>
                              <w:tc>
                                <w:tcPr>
                                  <w:tcW w:w="1262" w:type="dxa"/>
                                  <w:tcBorders>
                                    <w:top w:val="single" w:sz="4" w:space="0" w:color="auto"/>
                                    <w:bottom w:val="single" w:sz="4" w:space="0" w:color="auto"/>
                                  </w:tcBorders>
                                  <w:shd w:val="clear" w:color="auto" w:fill="auto"/>
                                  <w:noWrap/>
                                  <w:vAlign w:val="center"/>
                                  <w:hideMark/>
                                </w:tcPr>
                                <w:p w14:paraId="0CA94898"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Fasilitas</w:t>
                                  </w:r>
                                  <w:proofErr w:type="spellEnd"/>
                                </w:p>
                              </w:tc>
                              <w:tc>
                                <w:tcPr>
                                  <w:tcW w:w="1243" w:type="dxa"/>
                                  <w:tcBorders>
                                    <w:top w:val="single" w:sz="4" w:space="0" w:color="auto"/>
                                    <w:bottom w:val="single" w:sz="4" w:space="0" w:color="auto"/>
                                  </w:tcBorders>
                                  <w:shd w:val="clear" w:color="auto" w:fill="auto"/>
                                  <w:noWrap/>
                                  <w:vAlign w:val="center"/>
                                  <w:hideMark/>
                                </w:tcPr>
                                <w:p w14:paraId="5552A28B"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Topografi</w:t>
                                  </w:r>
                                  <w:proofErr w:type="spellEnd"/>
                                  <w:r w:rsidRPr="00C87A28">
                                    <w:rPr>
                                      <w:b/>
                                      <w:bCs/>
                                      <w:color w:val="000000"/>
                                      <w:sz w:val="18"/>
                                      <w:szCs w:val="18"/>
                                      <w:lang w:val="en-ID" w:eastAsia="en-ID"/>
                                    </w:rPr>
                                    <w:t xml:space="preserve"> (%)</w:t>
                                  </w:r>
                                </w:p>
                              </w:tc>
                            </w:tr>
                            <w:tr w:rsidR="00F81BB6" w:rsidRPr="00C87A28" w14:paraId="40BDCAFA"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5614E0D9"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w:t>
                                  </w:r>
                                </w:p>
                              </w:tc>
                              <w:tc>
                                <w:tcPr>
                                  <w:tcW w:w="1186" w:type="dxa"/>
                                  <w:tcBorders>
                                    <w:top w:val="single" w:sz="4" w:space="0" w:color="auto"/>
                                    <w:bottom w:val="single" w:sz="4" w:space="0" w:color="auto"/>
                                  </w:tcBorders>
                                  <w:shd w:val="clear" w:color="auto" w:fill="auto"/>
                                  <w:noWrap/>
                                  <w:vAlign w:val="bottom"/>
                                  <w:hideMark/>
                                </w:tcPr>
                                <w:p w14:paraId="7A02D8AB"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5A3F1147"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4086C60E"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0D68EB32"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0D13840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51704D8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4C20B40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w:t>
                                  </w:r>
                                </w:p>
                              </w:tc>
                              <w:tc>
                                <w:tcPr>
                                  <w:tcW w:w="1186" w:type="dxa"/>
                                  <w:tcBorders>
                                    <w:top w:val="single" w:sz="4" w:space="0" w:color="auto"/>
                                    <w:bottom w:val="single" w:sz="4" w:space="0" w:color="auto"/>
                                  </w:tcBorders>
                                  <w:shd w:val="clear" w:color="auto" w:fill="auto"/>
                                  <w:noWrap/>
                                  <w:vAlign w:val="bottom"/>
                                  <w:hideMark/>
                                </w:tcPr>
                                <w:p w14:paraId="1DA68CB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19720A9A"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470D648D"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67D74E4F"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49E42BC7"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144B72D0"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5C5B24E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3</w:t>
                                  </w:r>
                                </w:p>
                              </w:tc>
                              <w:tc>
                                <w:tcPr>
                                  <w:tcW w:w="1186" w:type="dxa"/>
                                  <w:tcBorders>
                                    <w:top w:val="single" w:sz="4" w:space="0" w:color="auto"/>
                                    <w:bottom w:val="single" w:sz="4" w:space="0" w:color="auto"/>
                                  </w:tcBorders>
                                  <w:shd w:val="clear" w:color="auto" w:fill="auto"/>
                                  <w:noWrap/>
                                  <w:vAlign w:val="bottom"/>
                                  <w:hideMark/>
                                </w:tcPr>
                                <w:p w14:paraId="2FA2E11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16A149C1"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44973F43"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7962D87C"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018038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6F7C205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D804E36"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4</w:t>
                                  </w:r>
                                </w:p>
                              </w:tc>
                              <w:tc>
                                <w:tcPr>
                                  <w:tcW w:w="1186" w:type="dxa"/>
                                  <w:tcBorders>
                                    <w:top w:val="single" w:sz="4" w:space="0" w:color="auto"/>
                                    <w:bottom w:val="single" w:sz="4" w:space="0" w:color="auto"/>
                                  </w:tcBorders>
                                  <w:shd w:val="clear" w:color="auto" w:fill="auto"/>
                                  <w:noWrap/>
                                  <w:vAlign w:val="bottom"/>
                                  <w:hideMark/>
                                </w:tcPr>
                                <w:p w14:paraId="2E452D6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2EEAD22F"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018E16C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430D0253" w14:textId="13923AC1"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51EF3C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360191E2"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07F1A923"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w:t>
                                  </w:r>
                                </w:p>
                              </w:tc>
                              <w:tc>
                                <w:tcPr>
                                  <w:tcW w:w="1186" w:type="dxa"/>
                                  <w:tcBorders>
                                    <w:top w:val="single" w:sz="4" w:space="0" w:color="auto"/>
                                    <w:bottom w:val="single" w:sz="4" w:space="0" w:color="auto"/>
                                  </w:tcBorders>
                                  <w:shd w:val="clear" w:color="auto" w:fill="auto"/>
                                  <w:noWrap/>
                                  <w:vAlign w:val="bottom"/>
                                  <w:hideMark/>
                                </w:tcPr>
                                <w:p w14:paraId="5CF25D2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58EDBA20"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330A469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2C4347C8" w14:textId="41B1262E"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2C258239"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6CA63AE2"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7546686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6</w:t>
                                  </w:r>
                                </w:p>
                              </w:tc>
                              <w:tc>
                                <w:tcPr>
                                  <w:tcW w:w="1186" w:type="dxa"/>
                                  <w:tcBorders>
                                    <w:top w:val="single" w:sz="4" w:space="0" w:color="auto"/>
                                    <w:bottom w:val="single" w:sz="4" w:space="0" w:color="auto"/>
                                  </w:tcBorders>
                                  <w:shd w:val="clear" w:color="auto" w:fill="auto"/>
                                  <w:noWrap/>
                                  <w:vAlign w:val="bottom"/>
                                  <w:hideMark/>
                                </w:tcPr>
                                <w:p w14:paraId="291F7D46"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3815C211"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35C2E5A3"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10F0616E" w14:textId="164AD309"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0D669D0"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021B0F01"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402DE6B7"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7</w:t>
                                  </w:r>
                                </w:p>
                              </w:tc>
                              <w:tc>
                                <w:tcPr>
                                  <w:tcW w:w="1186" w:type="dxa"/>
                                  <w:tcBorders>
                                    <w:top w:val="single" w:sz="4" w:space="0" w:color="auto"/>
                                    <w:bottom w:val="single" w:sz="4" w:space="0" w:color="auto"/>
                                  </w:tcBorders>
                                  <w:shd w:val="clear" w:color="auto" w:fill="auto"/>
                                  <w:noWrap/>
                                  <w:vAlign w:val="bottom"/>
                                  <w:hideMark/>
                                </w:tcPr>
                                <w:p w14:paraId="3BF8C2A3"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514FBDF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7B382D0F"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525815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AE0188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08906509"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631B3FF3"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8</w:t>
                                  </w:r>
                                </w:p>
                              </w:tc>
                              <w:tc>
                                <w:tcPr>
                                  <w:tcW w:w="1186" w:type="dxa"/>
                                  <w:tcBorders>
                                    <w:top w:val="single" w:sz="4" w:space="0" w:color="auto"/>
                                    <w:bottom w:val="single" w:sz="4" w:space="0" w:color="auto"/>
                                  </w:tcBorders>
                                  <w:shd w:val="clear" w:color="auto" w:fill="auto"/>
                                  <w:noWrap/>
                                  <w:vAlign w:val="bottom"/>
                                  <w:hideMark/>
                                </w:tcPr>
                                <w:p w14:paraId="27713C07"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3E188E7E"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4F1F4938"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7E48D430"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4B01366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5FC4877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680C16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9</w:t>
                                  </w:r>
                                </w:p>
                              </w:tc>
                              <w:tc>
                                <w:tcPr>
                                  <w:tcW w:w="1186" w:type="dxa"/>
                                  <w:tcBorders>
                                    <w:top w:val="single" w:sz="4" w:space="0" w:color="auto"/>
                                    <w:bottom w:val="single" w:sz="4" w:space="0" w:color="auto"/>
                                  </w:tcBorders>
                                  <w:shd w:val="clear" w:color="auto" w:fill="auto"/>
                                  <w:noWrap/>
                                  <w:vAlign w:val="bottom"/>
                                  <w:hideMark/>
                                </w:tcPr>
                                <w:p w14:paraId="3488F3B9"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04FACF7C"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24F68245"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1FF049B7"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048B13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66997159"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118DC84F"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10</w:t>
                                  </w:r>
                                </w:p>
                              </w:tc>
                              <w:tc>
                                <w:tcPr>
                                  <w:tcW w:w="1186" w:type="dxa"/>
                                  <w:tcBorders>
                                    <w:top w:val="single" w:sz="4" w:space="0" w:color="auto"/>
                                    <w:bottom w:val="single" w:sz="4" w:space="0" w:color="auto"/>
                                  </w:tcBorders>
                                  <w:shd w:val="clear" w:color="auto" w:fill="auto"/>
                                  <w:noWrap/>
                                  <w:vAlign w:val="bottom"/>
                                  <w:hideMark/>
                                </w:tcPr>
                                <w:p w14:paraId="074A3DA5"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462B863C"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0EC9747B"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61864D80"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85817E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20EE3AC0"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79E5659"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11</w:t>
                                  </w:r>
                                </w:p>
                              </w:tc>
                              <w:tc>
                                <w:tcPr>
                                  <w:tcW w:w="1186" w:type="dxa"/>
                                  <w:tcBorders>
                                    <w:top w:val="single" w:sz="4" w:space="0" w:color="auto"/>
                                    <w:bottom w:val="single" w:sz="4" w:space="0" w:color="auto"/>
                                  </w:tcBorders>
                                  <w:shd w:val="clear" w:color="auto" w:fill="auto"/>
                                  <w:noWrap/>
                                  <w:vAlign w:val="bottom"/>
                                  <w:hideMark/>
                                </w:tcPr>
                                <w:p w14:paraId="00636735"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007B0BB0"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0B7C1198"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1BBADFA" w14:textId="33051BDE"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080E1FF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013B4ED1"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6E50ABA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12</w:t>
                                  </w:r>
                                </w:p>
                              </w:tc>
                              <w:tc>
                                <w:tcPr>
                                  <w:tcW w:w="1186" w:type="dxa"/>
                                  <w:tcBorders>
                                    <w:top w:val="single" w:sz="4" w:space="0" w:color="auto"/>
                                    <w:bottom w:val="single" w:sz="4" w:space="0" w:color="auto"/>
                                  </w:tcBorders>
                                  <w:shd w:val="clear" w:color="auto" w:fill="auto"/>
                                  <w:noWrap/>
                                  <w:vAlign w:val="bottom"/>
                                  <w:hideMark/>
                                </w:tcPr>
                                <w:p w14:paraId="27D6A9B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713ACA24"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7769CB66"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0ACFFDE" w14:textId="49CD4289"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7E0AC3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bl>
                          <w:p w14:paraId="10ACB054" w14:textId="2D0004E7" w:rsidR="00F81BB6" w:rsidRPr="00095CA0" w:rsidRDefault="00095CA0" w:rsidP="00095CA0">
                            <w:pPr>
                              <w:pStyle w:val="FootnoteText"/>
                              <w:ind w:firstLine="630"/>
                              <w:contextualSpacing/>
                              <w:rPr>
                                <w:rFonts w:ascii="Times New Roman" w:hAnsi="Times New Roman"/>
                                <w:lang w:val="sv-SE"/>
                              </w:rPr>
                            </w:pPr>
                            <w:r w:rsidRPr="00095CA0">
                              <w:rPr>
                                <w:rFonts w:ascii="Times New Roman" w:hAnsi="Times New Roman"/>
                                <w:lang w:val="sv-SE"/>
                              </w:rPr>
                              <w:t>Sumber :</w:t>
                            </w:r>
                            <w:r w:rsidR="001F2F1E">
                              <w:rPr>
                                <w:rFonts w:ascii="Times New Roman" w:hAnsi="Times New Roman"/>
                                <w:lang w:val="sv-SE"/>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3F9210B1" w14:textId="32398E93" w:rsidR="00F81BB6" w:rsidRPr="00090ED3" w:rsidRDefault="00F81BB6" w:rsidP="00F35AF9">
                            <w:pPr>
                              <w:pStyle w:val="FootnoteText"/>
                              <w:ind w:firstLine="0"/>
                              <w:rPr>
                                <w:rFonts w:ascii="Times New Roman" w:hAnsi="Times New Roman"/>
                                <w:szCs w:val="18"/>
                              </w:rPr>
                            </w:pPr>
                          </w:p>
                        </w:txbxContent>
                      </wps:txbx>
                      <wps:bodyPr rot="0" vert="horz" wrap="square" lIns="0" tIns="0" rIns="0" bIns="0" anchor="t" anchorCtr="0" upright="1">
                        <a:noAutofit/>
                      </wps:bodyPr>
                    </wps:wsp>
                  </a:graphicData>
                </a:graphic>
              </wp:inline>
            </w:drawing>
          </mc:Choice>
          <mc:Fallback>
            <w:pict>
              <v:shape w14:anchorId="7FEAA4DC" id="Text Box 7" o:spid="_x0000_s1027" type="#_x0000_t202" style="width:480.5pt;height:2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" stroked="f">
                <v:textbox inset="0,0,0,0">
                  <w:txbxContent>
                    <w:p w14:paraId="24FB38A8" w14:textId="1B5E1F58" w:rsidR="00F81BB6" w:rsidRPr="00520D56" w:rsidRDefault="00F81BB6" w:rsidP="00095CA0">
                      <w:pPr>
                        <w:pStyle w:val="FootnoteText"/>
                        <w:ind w:firstLine="630"/>
                        <w:contextualSpacing/>
                        <w:rPr>
                          <w:rFonts w:ascii="Times New Roman" w:hAnsi="Times New Roman"/>
                          <w:sz w:val="18"/>
                          <w:szCs w:val="18"/>
                          <w:lang w:val="sv-SE"/>
                        </w:rPr>
                      </w:pPr>
                      <w:proofErr w:type="spellStart"/>
                      <w:r w:rsidRPr="00520D56">
                        <w:rPr>
                          <w:rFonts w:ascii="Times New Roman" w:hAnsi="Times New Roman"/>
                          <w:b/>
                          <w:sz w:val="18"/>
                          <w:szCs w:val="18"/>
                        </w:rPr>
                        <w:t>Tabel</w:t>
                      </w:r>
                      <w:proofErr w:type="spellEnd"/>
                      <w:r w:rsidRPr="00520D56">
                        <w:rPr>
                          <w:rFonts w:ascii="Times New Roman" w:hAnsi="Times New Roman"/>
                          <w:b/>
                          <w:sz w:val="18"/>
                          <w:szCs w:val="18"/>
                        </w:rPr>
                        <w:t xml:space="preserve"> 1.</w:t>
                      </w:r>
                      <w:r w:rsidRPr="00520D56">
                        <w:rPr>
                          <w:rFonts w:ascii="Times New Roman" w:hAnsi="Times New Roman"/>
                          <w:sz w:val="18"/>
                          <w:szCs w:val="18"/>
                        </w:rPr>
                        <w:t xml:space="preserve"> </w:t>
                      </w:r>
                      <w:r w:rsidRPr="00520D56">
                        <w:rPr>
                          <w:rFonts w:ascii="Times New Roman" w:hAnsi="Times New Roman"/>
                          <w:sz w:val="18"/>
                          <w:szCs w:val="18"/>
                          <w:lang w:val="sv-SE"/>
                        </w:rPr>
                        <w:t>Variasi Kondisi/Fasilitas yang ditawarkan</w:t>
                      </w:r>
                    </w:p>
                    <w:tbl>
                      <w:tblPr>
                        <w:tblW w:w="8514" w:type="dxa"/>
                        <w:jc w:val="center"/>
                        <w:tblLook w:val="04A0" w:firstRow="1" w:lastRow="0" w:firstColumn="1" w:lastColumn="0" w:noHBand="0" w:noVBand="1"/>
                      </w:tblPr>
                      <w:tblGrid>
                        <w:gridCol w:w="818"/>
                        <w:gridCol w:w="1186"/>
                        <w:gridCol w:w="1276"/>
                        <w:gridCol w:w="2729"/>
                        <w:gridCol w:w="1262"/>
                        <w:gridCol w:w="1243"/>
                      </w:tblGrid>
                      <w:tr w:rsidR="00F81BB6" w:rsidRPr="00C87A28" w14:paraId="5E329898" w14:textId="77777777" w:rsidTr="00F35AF9">
                        <w:trPr>
                          <w:trHeight w:val="288"/>
                          <w:jc w:val="center"/>
                        </w:trPr>
                        <w:tc>
                          <w:tcPr>
                            <w:tcW w:w="818" w:type="dxa"/>
                            <w:tcBorders>
                              <w:top w:val="single" w:sz="4" w:space="0" w:color="auto"/>
                              <w:bottom w:val="single" w:sz="4" w:space="0" w:color="auto"/>
                            </w:tcBorders>
                            <w:shd w:val="clear" w:color="auto" w:fill="auto"/>
                            <w:noWrap/>
                            <w:vAlign w:val="center"/>
                            <w:hideMark/>
                          </w:tcPr>
                          <w:p w14:paraId="394E0333" w14:textId="77777777" w:rsidR="00F81BB6" w:rsidRPr="00C87A28" w:rsidRDefault="00F81BB6" w:rsidP="00F35AF9">
                            <w:pPr>
                              <w:spacing w:after="0"/>
                              <w:jc w:val="center"/>
                              <w:rPr>
                                <w:b/>
                                <w:bCs/>
                                <w:color w:val="000000"/>
                                <w:sz w:val="18"/>
                                <w:szCs w:val="18"/>
                                <w:lang w:val="en-ID" w:eastAsia="en-ID"/>
                              </w:rPr>
                            </w:pPr>
                            <w:r>
                              <w:rPr>
                                <w:b/>
                                <w:bCs/>
                                <w:color w:val="000000"/>
                                <w:sz w:val="18"/>
                                <w:szCs w:val="18"/>
                                <w:lang w:val="en-ID" w:eastAsia="en-ID"/>
                              </w:rPr>
                              <w:t>No</w:t>
                            </w:r>
                          </w:p>
                          <w:p w14:paraId="00DD9AD7" w14:textId="77777777" w:rsidR="00F81BB6" w:rsidRPr="00C87A28" w:rsidRDefault="00F81BB6" w:rsidP="00F35AF9">
                            <w:pPr>
                              <w:spacing w:after="0"/>
                              <w:jc w:val="center"/>
                              <w:rPr>
                                <w:b/>
                                <w:bCs/>
                                <w:color w:val="000000"/>
                                <w:sz w:val="18"/>
                                <w:szCs w:val="18"/>
                                <w:lang w:val="en-ID" w:eastAsia="en-ID"/>
                              </w:rPr>
                            </w:pPr>
                          </w:p>
                        </w:tc>
                        <w:tc>
                          <w:tcPr>
                            <w:tcW w:w="1186" w:type="dxa"/>
                            <w:tcBorders>
                              <w:top w:val="single" w:sz="4" w:space="0" w:color="auto"/>
                              <w:bottom w:val="single" w:sz="4" w:space="0" w:color="auto"/>
                            </w:tcBorders>
                            <w:shd w:val="clear" w:color="auto" w:fill="auto"/>
                            <w:noWrap/>
                            <w:vAlign w:val="center"/>
                            <w:hideMark/>
                          </w:tcPr>
                          <w:p w14:paraId="5089DF61" w14:textId="77777777" w:rsidR="00F81BB6" w:rsidRPr="00C87A28" w:rsidRDefault="00F81BB6" w:rsidP="00F35AF9">
                            <w:pPr>
                              <w:spacing w:after="0"/>
                              <w:ind w:firstLine="0"/>
                              <w:jc w:val="center"/>
                              <w:rPr>
                                <w:b/>
                                <w:bCs/>
                                <w:color w:val="000000"/>
                                <w:sz w:val="18"/>
                                <w:szCs w:val="18"/>
                                <w:lang w:val="en-ID" w:eastAsia="en-ID"/>
                              </w:rPr>
                            </w:pPr>
                            <w:r w:rsidRPr="00C87A28">
                              <w:rPr>
                                <w:b/>
                                <w:bCs/>
                                <w:color w:val="000000"/>
                                <w:sz w:val="18"/>
                                <w:szCs w:val="18"/>
                                <w:lang w:val="en-ID" w:eastAsia="en-ID"/>
                              </w:rPr>
                              <w:t>Jarak (km)</w:t>
                            </w:r>
                          </w:p>
                        </w:tc>
                        <w:tc>
                          <w:tcPr>
                            <w:tcW w:w="1276" w:type="dxa"/>
                            <w:tcBorders>
                              <w:top w:val="single" w:sz="4" w:space="0" w:color="auto"/>
                              <w:bottom w:val="single" w:sz="4" w:space="0" w:color="auto"/>
                            </w:tcBorders>
                            <w:shd w:val="clear" w:color="auto" w:fill="auto"/>
                            <w:noWrap/>
                            <w:vAlign w:val="center"/>
                            <w:hideMark/>
                          </w:tcPr>
                          <w:p w14:paraId="544B6BB2"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Insentif</w:t>
                            </w:r>
                            <w:proofErr w:type="spellEnd"/>
                            <w:r w:rsidRPr="00C87A28">
                              <w:rPr>
                                <w:b/>
                                <w:bCs/>
                                <w:color w:val="000000"/>
                                <w:sz w:val="18"/>
                                <w:szCs w:val="18"/>
                                <w:lang w:val="en-ID" w:eastAsia="en-ID"/>
                              </w:rPr>
                              <w:t xml:space="preserve"> (Rp)</w:t>
                            </w:r>
                          </w:p>
                        </w:tc>
                        <w:tc>
                          <w:tcPr>
                            <w:tcW w:w="2729" w:type="dxa"/>
                            <w:tcBorders>
                              <w:top w:val="single" w:sz="4" w:space="0" w:color="auto"/>
                              <w:bottom w:val="single" w:sz="4" w:space="0" w:color="auto"/>
                            </w:tcBorders>
                            <w:shd w:val="clear" w:color="auto" w:fill="auto"/>
                            <w:noWrap/>
                            <w:vAlign w:val="center"/>
                            <w:hideMark/>
                          </w:tcPr>
                          <w:p w14:paraId="6C6F80B3" w14:textId="77777777" w:rsidR="00F81BB6" w:rsidRPr="00C87A28" w:rsidRDefault="00F81BB6" w:rsidP="00F35AF9">
                            <w:pPr>
                              <w:spacing w:after="0"/>
                              <w:jc w:val="center"/>
                              <w:rPr>
                                <w:b/>
                                <w:bCs/>
                                <w:color w:val="000000"/>
                                <w:sz w:val="18"/>
                                <w:szCs w:val="18"/>
                                <w:lang w:val="en-ID" w:eastAsia="en-ID"/>
                              </w:rPr>
                            </w:pPr>
                            <w:proofErr w:type="spellStart"/>
                            <w:r w:rsidRPr="00C87A28">
                              <w:rPr>
                                <w:b/>
                                <w:bCs/>
                                <w:color w:val="000000"/>
                                <w:sz w:val="18"/>
                                <w:szCs w:val="18"/>
                                <w:lang w:val="en-ID" w:eastAsia="en-ID"/>
                              </w:rPr>
                              <w:t>Lajur</w:t>
                            </w:r>
                            <w:proofErr w:type="spellEnd"/>
                          </w:p>
                        </w:tc>
                        <w:tc>
                          <w:tcPr>
                            <w:tcW w:w="1262" w:type="dxa"/>
                            <w:tcBorders>
                              <w:top w:val="single" w:sz="4" w:space="0" w:color="auto"/>
                              <w:bottom w:val="single" w:sz="4" w:space="0" w:color="auto"/>
                            </w:tcBorders>
                            <w:shd w:val="clear" w:color="auto" w:fill="auto"/>
                            <w:noWrap/>
                            <w:vAlign w:val="center"/>
                            <w:hideMark/>
                          </w:tcPr>
                          <w:p w14:paraId="0CA94898"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Fasilitas</w:t>
                            </w:r>
                            <w:proofErr w:type="spellEnd"/>
                          </w:p>
                        </w:tc>
                        <w:tc>
                          <w:tcPr>
                            <w:tcW w:w="1243" w:type="dxa"/>
                            <w:tcBorders>
                              <w:top w:val="single" w:sz="4" w:space="0" w:color="auto"/>
                              <w:bottom w:val="single" w:sz="4" w:space="0" w:color="auto"/>
                            </w:tcBorders>
                            <w:shd w:val="clear" w:color="auto" w:fill="auto"/>
                            <w:noWrap/>
                            <w:vAlign w:val="center"/>
                            <w:hideMark/>
                          </w:tcPr>
                          <w:p w14:paraId="5552A28B" w14:textId="77777777" w:rsidR="00F81BB6" w:rsidRPr="00C87A28" w:rsidRDefault="00F81BB6" w:rsidP="00F35AF9">
                            <w:pPr>
                              <w:spacing w:after="0"/>
                              <w:ind w:firstLine="0"/>
                              <w:jc w:val="center"/>
                              <w:rPr>
                                <w:b/>
                                <w:bCs/>
                                <w:color w:val="000000"/>
                                <w:sz w:val="18"/>
                                <w:szCs w:val="18"/>
                                <w:lang w:val="en-ID" w:eastAsia="en-ID"/>
                              </w:rPr>
                            </w:pPr>
                            <w:proofErr w:type="spellStart"/>
                            <w:r w:rsidRPr="00C87A28">
                              <w:rPr>
                                <w:b/>
                                <w:bCs/>
                                <w:color w:val="000000"/>
                                <w:sz w:val="18"/>
                                <w:szCs w:val="18"/>
                                <w:lang w:val="en-ID" w:eastAsia="en-ID"/>
                              </w:rPr>
                              <w:t>Topografi</w:t>
                            </w:r>
                            <w:proofErr w:type="spellEnd"/>
                            <w:r w:rsidRPr="00C87A28">
                              <w:rPr>
                                <w:b/>
                                <w:bCs/>
                                <w:color w:val="000000"/>
                                <w:sz w:val="18"/>
                                <w:szCs w:val="18"/>
                                <w:lang w:val="en-ID" w:eastAsia="en-ID"/>
                              </w:rPr>
                              <w:t xml:space="preserve"> (%)</w:t>
                            </w:r>
                          </w:p>
                        </w:tc>
                      </w:tr>
                      <w:tr w:rsidR="00F81BB6" w:rsidRPr="00C87A28" w14:paraId="40BDCAFA"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5614E0D9"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w:t>
                            </w:r>
                          </w:p>
                        </w:tc>
                        <w:tc>
                          <w:tcPr>
                            <w:tcW w:w="1186" w:type="dxa"/>
                            <w:tcBorders>
                              <w:top w:val="single" w:sz="4" w:space="0" w:color="auto"/>
                              <w:bottom w:val="single" w:sz="4" w:space="0" w:color="auto"/>
                            </w:tcBorders>
                            <w:shd w:val="clear" w:color="auto" w:fill="auto"/>
                            <w:noWrap/>
                            <w:vAlign w:val="bottom"/>
                            <w:hideMark/>
                          </w:tcPr>
                          <w:p w14:paraId="7A02D8AB"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5A3F1147"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4086C60E"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0D68EB32"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0D13840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51704D8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4C20B40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w:t>
                            </w:r>
                          </w:p>
                        </w:tc>
                        <w:tc>
                          <w:tcPr>
                            <w:tcW w:w="1186" w:type="dxa"/>
                            <w:tcBorders>
                              <w:top w:val="single" w:sz="4" w:space="0" w:color="auto"/>
                              <w:bottom w:val="single" w:sz="4" w:space="0" w:color="auto"/>
                            </w:tcBorders>
                            <w:shd w:val="clear" w:color="auto" w:fill="auto"/>
                            <w:noWrap/>
                            <w:vAlign w:val="bottom"/>
                            <w:hideMark/>
                          </w:tcPr>
                          <w:p w14:paraId="1DA68CB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19720A9A"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470D648D"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67D74E4F"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49E42BC7"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144B72D0"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5C5B24E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3</w:t>
                            </w:r>
                          </w:p>
                        </w:tc>
                        <w:tc>
                          <w:tcPr>
                            <w:tcW w:w="1186" w:type="dxa"/>
                            <w:tcBorders>
                              <w:top w:val="single" w:sz="4" w:space="0" w:color="auto"/>
                              <w:bottom w:val="single" w:sz="4" w:space="0" w:color="auto"/>
                            </w:tcBorders>
                            <w:shd w:val="clear" w:color="auto" w:fill="auto"/>
                            <w:noWrap/>
                            <w:vAlign w:val="bottom"/>
                            <w:hideMark/>
                          </w:tcPr>
                          <w:p w14:paraId="2FA2E11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16A149C1"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44973F43"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7962D87C"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018038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6F7C205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D804E36"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4</w:t>
                            </w:r>
                          </w:p>
                        </w:tc>
                        <w:tc>
                          <w:tcPr>
                            <w:tcW w:w="1186" w:type="dxa"/>
                            <w:tcBorders>
                              <w:top w:val="single" w:sz="4" w:space="0" w:color="auto"/>
                              <w:bottom w:val="single" w:sz="4" w:space="0" w:color="auto"/>
                            </w:tcBorders>
                            <w:shd w:val="clear" w:color="auto" w:fill="auto"/>
                            <w:noWrap/>
                            <w:vAlign w:val="bottom"/>
                            <w:hideMark/>
                          </w:tcPr>
                          <w:p w14:paraId="2E452D62"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2EEAD22F"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018E16C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430D0253" w14:textId="13923AC1"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51EF3C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360191E2"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07F1A923"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w:t>
                            </w:r>
                          </w:p>
                        </w:tc>
                        <w:tc>
                          <w:tcPr>
                            <w:tcW w:w="1186" w:type="dxa"/>
                            <w:tcBorders>
                              <w:top w:val="single" w:sz="4" w:space="0" w:color="auto"/>
                              <w:bottom w:val="single" w:sz="4" w:space="0" w:color="auto"/>
                            </w:tcBorders>
                            <w:shd w:val="clear" w:color="auto" w:fill="auto"/>
                            <w:noWrap/>
                            <w:vAlign w:val="bottom"/>
                            <w:hideMark/>
                          </w:tcPr>
                          <w:p w14:paraId="5CF25D2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58EDBA20"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330A469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2C4347C8" w14:textId="41B1262E"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2C258239"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6CA63AE2"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75466862"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6</w:t>
                            </w:r>
                          </w:p>
                        </w:tc>
                        <w:tc>
                          <w:tcPr>
                            <w:tcW w:w="1186" w:type="dxa"/>
                            <w:tcBorders>
                              <w:top w:val="single" w:sz="4" w:space="0" w:color="auto"/>
                              <w:bottom w:val="single" w:sz="4" w:space="0" w:color="auto"/>
                            </w:tcBorders>
                            <w:shd w:val="clear" w:color="auto" w:fill="auto"/>
                            <w:noWrap/>
                            <w:vAlign w:val="bottom"/>
                            <w:hideMark/>
                          </w:tcPr>
                          <w:p w14:paraId="291F7D46"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3815C211"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35C2E5A3"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Kendaraan</w:t>
                            </w:r>
                            <w:proofErr w:type="spellEnd"/>
                            <w:r w:rsidRPr="00C87A28">
                              <w:rPr>
                                <w:color w:val="000000"/>
                                <w:sz w:val="18"/>
                                <w:szCs w:val="18"/>
                                <w:lang w:val="en-ID" w:eastAsia="en-ID"/>
                              </w:rPr>
                              <w:t xml:space="preserve"> </w:t>
                            </w:r>
                          </w:p>
                        </w:tc>
                        <w:tc>
                          <w:tcPr>
                            <w:tcW w:w="1262" w:type="dxa"/>
                            <w:tcBorders>
                              <w:top w:val="single" w:sz="4" w:space="0" w:color="auto"/>
                              <w:bottom w:val="single" w:sz="4" w:space="0" w:color="auto"/>
                            </w:tcBorders>
                            <w:shd w:val="clear" w:color="auto" w:fill="auto"/>
                            <w:noWrap/>
                            <w:vAlign w:val="bottom"/>
                            <w:hideMark/>
                          </w:tcPr>
                          <w:p w14:paraId="10F0616E" w14:textId="164AD309"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0D669D0"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021B0F01"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402DE6B7"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7</w:t>
                            </w:r>
                          </w:p>
                        </w:tc>
                        <w:tc>
                          <w:tcPr>
                            <w:tcW w:w="1186" w:type="dxa"/>
                            <w:tcBorders>
                              <w:top w:val="single" w:sz="4" w:space="0" w:color="auto"/>
                              <w:bottom w:val="single" w:sz="4" w:space="0" w:color="auto"/>
                            </w:tcBorders>
                            <w:shd w:val="clear" w:color="auto" w:fill="auto"/>
                            <w:noWrap/>
                            <w:vAlign w:val="bottom"/>
                            <w:hideMark/>
                          </w:tcPr>
                          <w:p w14:paraId="3BF8C2A3"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6</w:t>
                            </w:r>
                          </w:p>
                        </w:tc>
                        <w:tc>
                          <w:tcPr>
                            <w:tcW w:w="1276" w:type="dxa"/>
                            <w:tcBorders>
                              <w:top w:val="single" w:sz="4" w:space="0" w:color="auto"/>
                              <w:bottom w:val="single" w:sz="4" w:space="0" w:color="auto"/>
                            </w:tcBorders>
                            <w:shd w:val="clear" w:color="auto" w:fill="auto"/>
                            <w:noWrap/>
                            <w:vAlign w:val="bottom"/>
                            <w:hideMark/>
                          </w:tcPr>
                          <w:p w14:paraId="514FBDF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7B382D0F"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525815A"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AE0188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08906509"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631B3FF3"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8</w:t>
                            </w:r>
                          </w:p>
                        </w:tc>
                        <w:tc>
                          <w:tcPr>
                            <w:tcW w:w="1186" w:type="dxa"/>
                            <w:tcBorders>
                              <w:top w:val="single" w:sz="4" w:space="0" w:color="auto"/>
                              <w:bottom w:val="single" w:sz="4" w:space="0" w:color="auto"/>
                            </w:tcBorders>
                            <w:shd w:val="clear" w:color="auto" w:fill="auto"/>
                            <w:noWrap/>
                            <w:vAlign w:val="bottom"/>
                            <w:hideMark/>
                          </w:tcPr>
                          <w:p w14:paraId="27713C07"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3E188E7E"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250.000</w:t>
                            </w:r>
                          </w:p>
                        </w:tc>
                        <w:tc>
                          <w:tcPr>
                            <w:tcW w:w="2729" w:type="dxa"/>
                            <w:tcBorders>
                              <w:top w:val="single" w:sz="4" w:space="0" w:color="auto"/>
                              <w:bottom w:val="single" w:sz="4" w:space="0" w:color="auto"/>
                            </w:tcBorders>
                            <w:shd w:val="clear" w:color="auto" w:fill="auto"/>
                            <w:noWrap/>
                            <w:vAlign w:val="bottom"/>
                            <w:hideMark/>
                          </w:tcPr>
                          <w:p w14:paraId="4F1F4938"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7E48D430"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4B01366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5FC48777"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680C16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9</w:t>
                            </w:r>
                          </w:p>
                        </w:tc>
                        <w:tc>
                          <w:tcPr>
                            <w:tcW w:w="1186" w:type="dxa"/>
                            <w:tcBorders>
                              <w:top w:val="single" w:sz="4" w:space="0" w:color="auto"/>
                              <w:bottom w:val="single" w:sz="4" w:space="0" w:color="auto"/>
                            </w:tcBorders>
                            <w:shd w:val="clear" w:color="auto" w:fill="auto"/>
                            <w:noWrap/>
                            <w:vAlign w:val="bottom"/>
                            <w:hideMark/>
                          </w:tcPr>
                          <w:p w14:paraId="3488F3B9"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04FACF7C"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24F68245"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1FF049B7"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6048B13E"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66997159"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118DC84F"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10</w:t>
                            </w:r>
                          </w:p>
                        </w:tc>
                        <w:tc>
                          <w:tcPr>
                            <w:tcW w:w="1186" w:type="dxa"/>
                            <w:tcBorders>
                              <w:top w:val="single" w:sz="4" w:space="0" w:color="auto"/>
                              <w:bottom w:val="single" w:sz="4" w:space="0" w:color="auto"/>
                            </w:tcBorders>
                            <w:shd w:val="clear" w:color="auto" w:fill="auto"/>
                            <w:noWrap/>
                            <w:vAlign w:val="bottom"/>
                            <w:hideMark/>
                          </w:tcPr>
                          <w:p w14:paraId="074A3DA5"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462B863C"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0EC9747B"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61864D80"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85817E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r>
                      <w:tr w:rsidR="00F81BB6" w:rsidRPr="00C87A28" w14:paraId="20EE3AC0"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279E5659"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11</w:t>
                            </w:r>
                          </w:p>
                        </w:tc>
                        <w:tc>
                          <w:tcPr>
                            <w:tcW w:w="1186" w:type="dxa"/>
                            <w:tcBorders>
                              <w:top w:val="single" w:sz="4" w:space="0" w:color="auto"/>
                              <w:bottom w:val="single" w:sz="4" w:space="0" w:color="auto"/>
                            </w:tcBorders>
                            <w:shd w:val="clear" w:color="auto" w:fill="auto"/>
                            <w:noWrap/>
                            <w:vAlign w:val="bottom"/>
                            <w:hideMark/>
                          </w:tcPr>
                          <w:p w14:paraId="00636735"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4</w:t>
                            </w:r>
                          </w:p>
                        </w:tc>
                        <w:tc>
                          <w:tcPr>
                            <w:tcW w:w="1276" w:type="dxa"/>
                            <w:tcBorders>
                              <w:top w:val="single" w:sz="4" w:space="0" w:color="auto"/>
                              <w:bottom w:val="single" w:sz="4" w:space="0" w:color="auto"/>
                            </w:tcBorders>
                            <w:shd w:val="clear" w:color="auto" w:fill="auto"/>
                            <w:noWrap/>
                            <w:vAlign w:val="bottom"/>
                            <w:hideMark/>
                          </w:tcPr>
                          <w:p w14:paraId="007B0BB0"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0</w:t>
                            </w:r>
                          </w:p>
                        </w:tc>
                        <w:tc>
                          <w:tcPr>
                            <w:tcW w:w="2729" w:type="dxa"/>
                            <w:tcBorders>
                              <w:top w:val="single" w:sz="4" w:space="0" w:color="auto"/>
                              <w:bottom w:val="single" w:sz="4" w:space="0" w:color="auto"/>
                            </w:tcBorders>
                            <w:shd w:val="clear" w:color="auto" w:fill="auto"/>
                            <w:noWrap/>
                            <w:vAlign w:val="bottom"/>
                            <w:hideMark/>
                          </w:tcPr>
                          <w:p w14:paraId="0B7C1198"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1BBADFA" w14:textId="33051BDE"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080E1FF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r w:rsidR="00F81BB6" w:rsidRPr="00C87A28" w14:paraId="013B4ED1" w14:textId="77777777" w:rsidTr="00F35AF9">
                        <w:trPr>
                          <w:trHeight w:val="288"/>
                          <w:jc w:val="center"/>
                        </w:trPr>
                        <w:tc>
                          <w:tcPr>
                            <w:tcW w:w="818" w:type="dxa"/>
                            <w:tcBorders>
                              <w:top w:val="single" w:sz="4" w:space="0" w:color="auto"/>
                              <w:bottom w:val="single" w:sz="4" w:space="0" w:color="auto"/>
                            </w:tcBorders>
                            <w:shd w:val="clear" w:color="auto" w:fill="auto"/>
                            <w:noWrap/>
                            <w:vAlign w:val="bottom"/>
                            <w:hideMark/>
                          </w:tcPr>
                          <w:p w14:paraId="6E50ABAB"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12</w:t>
                            </w:r>
                          </w:p>
                        </w:tc>
                        <w:tc>
                          <w:tcPr>
                            <w:tcW w:w="1186" w:type="dxa"/>
                            <w:tcBorders>
                              <w:top w:val="single" w:sz="4" w:space="0" w:color="auto"/>
                              <w:bottom w:val="single" w:sz="4" w:space="0" w:color="auto"/>
                            </w:tcBorders>
                            <w:shd w:val="clear" w:color="auto" w:fill="auto"/>
                            <w:noWrap/>
                            <w:vAlign w:val="bottom"/>
                            <w:hideMark/>
                          </w:tcPr>
                          <w:p w14:paraId="27D6A9BF"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8</w:t>
                            </w:r>
                          </w:p>
                        </w:tc>
                        <w:tc>
                          <w:tcPr>
                            <w:tcW w:w="1276" w:type="dxa"/>
                            <w:tcBorders>
                              <w:top w:val="single" w:sz="4" w:space="0" w:color="auto"/>
                              <w:bottom w:val="single" w:sz="4" w:space="0" w:color="auto"/>
                            </w:tcBorders>
                            <w:shd w:val="clear" w:color="auto" w:fill="auto"/>
                            <w:noWrap/>
                            <w:vAlign w:val="bottom"/>
                            <w:hideMark/>
                          </w:tcPr>
                          <w:p w14:paraId="713ACA24" w14:textId="77777777" w:rsidR="00F81BB6" w:rsidRPr="00C87A28" w:rsidRDefault="00F81BB6" w:rsidP="00F35AF9">
                            <w:pPr>
                              <w:spacing w:after="0"/>
                              <w:jc w:val="right"/>
                              <w:rPr>
                                <w:color w:val="000000"/>
                                <w:sz w:val="18"/>
                                <w:szCs w:val="18"/>
                                <w:lang w:val="en-ID" w:eastAsia="en-ID"/>
                              </w:rPr>
                            </w:pPr>
                            <w:r w:rsidRPr="00C87A28">
                              <w:rPr>
                                <w:color w:val="000000"/>
                                <w:sz w:val="18"/>
                                <w:szCs w:val="18"/>
                                <w:lang w:val="en-ID" w:eastAsia="en-ID"/>
                              </w:rPr>
                              <w:t>500.000</w:t>
                            </w:r>
                          </w:p>
                        </w:tc>
                        <w:tc>
                          <w:tcPr>
                            <w:tcW w:w="2729" w:type="dxa"/>
                            <w:tcBorders>
                              <w:top w:val="single" w:sz="4" w:space="0" w:color="auto"/>
                              <w:bottom w:val="single" w:sz="4" w:space="0" w:color="auto"/>
                            </w:tcBorders>
                            <w:shd w:val="clear" w:color="auto" w:fill="auto"/>
                            <w:noWrap/>
                            <w:vAlign w:val="bottom"/>
                            <w:hideMark/>
                          </w:tcPr>
                          <w:p w14:paraId="7769CB66" w14:textId="77777777"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Tidak</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Bebas</w:t>
                            </w:r>
                            <w:proofErr w:type="spellEnd"/>
                            <w:r w:rsidRPr="00C87A28">
                              <w:rPr>
                                <w:color w:val="000000"/>
                                <w:sz w:val="18"/>
                                <w:szCs w:val="18"/>
                                <w:lang w:val="en-ID" w:eastAsia="en-ID"/>
                              </w:rPr>
                              <w:t xml:space="preserve"> </w:t>
                            </w:r>
                            <w:proofErr w:type="spellStart"/>
                            <w:r w:rsidRPr="00C87A28">
                              <w:rPr>
                                <w:color w:val="000000"/>
                                <w:sz w:val="18"/>
                                <w:szCs w:val="18"/>
                                <w:lang w:val="en-ID" w:eastAsia="en-ID"/>
                              </w:rPr>
                              <w:t>Parkir</w:t>
                            </w:r>
                            <w:proofErr w:type="spellEnd"/>
                          </w:p>
                        </w:tc>
                        <w:tc>
                          <w:tcPr>
                            <w:tcW w:w="1262" w:type="dxa"/>
                            <w:tcBorders>
                              <w:top w:val="single" w:sz="4" w:space="0" w:color="auto"/>
                              <w:bottom w:val="single" w:sz="4" w:space="0" w:color="auto"/>
                            </w:tcBorders>
                            <w:shd w:val="clear" w:color="auto" w:fill="auto"/>
                            <w:noWrap/>
                            <w:vAlign w:val="bottom"/>
                            <w:hideMark/>
                          </w:tcPr>
                          <w:p w14:paraId="30ACFFDE" w14:textId="49CD4289" w:rsidR="00F81BB6" w:rsidRPr="00C87A28" w:rsidRDefault="00F81BB6" w:rsidP="00F35AF9">
                            <w:pPr>
                              <w:spacing w:after="0"/>
                              <w:rPr>
                                <w:color w:val="000000"/>
                                <w:sz w:val="18"/>
                                <w:szCs w:val="18"/>
                                <w:lang w:val="en-ID" w:eastAsia="en-ID"/>
                              </w:rPr>
                            </w:pPr>
                            <w:proofErr w:type="spellStart"/>
                            <w:r w:rsidRPr="00C87A28">
                              <w:rPr>
                                <w:color w:val="000000"/>
                                <w:sz w:val="18"/>
                                <w:szCs w:val="18"/>
                                <w:lang w:val="en-ID" w:eastAsia="en-ID"/>
                              </w:rPr>
                              <w:t>Tida</w:t>
                            </w:r>
                            <w:proofErr w:type="spellEnd"/>
                            <w:r>
                              <w:rPr>
                                <w:color w:val="000000"/>
                                <w:sz w:val="18"/>
                                <w:szCs w:val="18"/>
                                <w:lang w:val="en-ID" w:eastAsia="en-ID"/>
                              </w:rPr>
                              <w:t xml:space="preserve"> </w:t>
                            </w:r>
                            <w:proofErr w:type="spellStart"/>
                            <w:r w:rsidRPr="00C87A28">
                              <w:rPr>
                                <w:color w:val="000000"/>
                                <w:sz w:val="18"/>
                                <w:szCs w:val="18"/>
                                <w:lang w:val="en-ID" w:eastAsia="en-ID"/>
                              </w:rPr>
                              <w:t>ada</w:t>
                            </w:r>
                            <w:proofErr w:type="spellEnd"/>
                          </w:p>
                        </w:tc>
                        <w:tc>
                          <w:tcPr>
                            <w:tcW w:w="1243" w:type="dxa"/>
                            <w:tcBorders>
                              <w:top w:val="single" w:sz="4" w:space="0" w:color="auto"/>
                              <w:bottom w:val="single" w:sz="4" w:space="0" w:color="auto"/>
                            </w:tcBorders>
                            <w:shd w:val="clear" w:color="auto" w:fill="auto"/>
                            <w:noWrap/>
                            <w:vAlign w:val="bottom"/>
                            <w:hideMark/>
                          </w:tcPr>
                          <w:p w14:paraId="77E0AC34" w14:textId="77777777" w:rsidR="00F81BB6" w:rsidRPr="00C87A28" w:rsidRDefault="00F81BB6" w:rsidP="00F35AF9">
                            <w:pPr>
                              <w:spacing w:after="0"/>
                              <w:jc w:val="center"/>
                              <w:rPr>
                                <w:color w:val="000000"/>
                                <w:sz w:val="18"/>
                                <w:szCs w:val="18"/>
                                <w:lang w:val="en-ID" w:eastAsia="en-ID"/>
                              </w:rPr>
                            </w:pPr>
                            <w:r w:rsidRPr="00C87A28">
                              <w:rPr>
                                <w:color w:val="000000"/>
                                <w:sz w:val="18"/>
                                <w:szCs w:val="18"/>
                                <w:lang w:val="en-ID" w:eastAsia="en-ID"/>
                              </w:rPr>
                              <w:t>2</w:t>
                            </w:r>
                          </w:p>
                        </w:tc>
                      </w:tr>
                    </w:tbl>
                    <w:p w14:paraId="10ACB054" w14:textId="2D0004E7" w:rsidR="00F81BB6" w:rsidRPr="00095CA0" w:rsidRDefault="00095CA0" w:rsidP="00095CA0">
                      <w:pPr>
                        <w:pStyle w:val="FootnoteText"/>
                        <w:ind w:firstLine="630"/>
                        <w:contextualSpacing/>
                        <w:rPr>
                          <w:rFonts w:ascii="Times New Roman" w:hAnsi="Times New Roman"/>
                          <w:lang w:val="sv-SE"/>
                        </w:rPr>
                      </w:pPr>
                      <w:r w:rsidRPr="00095CA0">
                        <w:rPr>
                          <w:rFonts w:ascii="Times New Roman" w:hAnsi="Times New Roman"/>
                          <w:lang w:val="sv-SE"/>
                        </w:rPr>
                        <w:t>Sumber :</w:t>
                      </w:r>
                      <w:r w:rsidR="001F2F1E">
                        <w:rPr>
                          <w:rFonts w:ascii="Times New Roman" w:hAnsi="Times New Roman"/>
                          <w:lang w:val="sv-SE"/>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3F9210B1" w14:textId="32398E93" w:rsidR="00F81BB6" w:rsidRPr="00090ED3" w:rsidRDefault="00F81BB6" w:rsidP="00F35AF9">
                      <w:pPr>
                        <w:pStyle w:val="FootnoteText"/>
                        <w:ind w:firstLine="0"/>
                        <w:rPr>
                          <w:rFonts w:ascii="Times New Roman" w:hAnsi="Times New Roman"/>
                          <w:szCs w:val="18"/>
                        </w:rPr>
                      </w:pPr>
                    </w:p>
                  </w:txbxContent>
                </v:textbox>
                <w10:anchorlock/>
              </v:shape>
            </w:pict>
          </mc:Fallback>
        </mc:AlternateContent>
      </w:r>
      <w:r w:rsidR="00095CA0">
        <w:rPr>
          <w:rFonts w:ascii="Times New Roman" w:hAnsi="Times New Roman"/>
          <w:sz w:val="24"/>
          <w:szCs w:val="24"/>
        </w:rPr>
        <w:t xml:space="preserve">Pada </w:t>
      </w:r>
      <w:proofErr w:type="spellStart"/>
      <w:r w:rsidR="00095CA0">
        <w:rPr>
          <w:rFonts w:ascii="Times New Roman" w:hAnsi="Times New Roman"/>
          <w:sz w:val="24"/>
          <w:szCs w:val="24"/>
        </w:rPr>
        <w:t>k</w:t>
      </w:r>
      <w:r w:rsidR="007965F6" w:rsidRPr="007965F6">
        <w:rPr>
          <w:rFonts w:ascii="Times New Roman" w:hAnsi="Times New Roman"/>
          <w:sz w:val="24"/>
          <w:szCs w:val="24"/>
        </w:rPr>
        <w:t>ondisi</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buruk</w:t>
      </w:r>
      <w:proofErr w:type="spellEnd"/>
      <w:r w:rsidR="007965F6" w:rsidRPr="007965F6">
        <w:rPr>
          <w:rFonts w:ascii="Times New Roman" w:hAnsi="Times New Roman"/>
          <w:sz w:val="24"/>
          <w:szCs w:val="24"/>
        </w:rPr>
        <w:t xml:space="preserve">: Jarak 8 km, </w:t>
      </w:r>
      <w:proofErr w:type="spellStart"/>
      <w:r w:rsidR="007965F6" w:rsidRPr="007965F6">
        <w:rPr>
          <w:rFonts w:ascii="Times New Roman" w:hAnsi="Times New Roman"/>
          <w:sz w:val="24"/>
          <w:szCs w:val="24"/>
        </w:rPr>
        <w:t>topografi</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berbukit</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ada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parkir</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kendaraan</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bermotor</w:t>
      </w:r>
      <w:proofErr w:type="spellEnd"/>
      <w:r w:rsidR="007965F6" w:rsidRPr="007965F6">
        <w:rPr>
          <w:rFonts w:ascii="Times New Roman" w:hAnsi="Times New Roman"/>
          <w:sz w:val="24"/>
          <w:szCs w:val="24"/>
        </w:rPr>
        <w:t xml:space="preserve"> di </w:t>
      </w:r>
      <w:proofErr w:type="spellStart"/>
      <w:r w:rsidR="007965F6" w:rsidRPr="007965F6">
        <w:rPr>
          <w:rFonts w:ascii="Times New Roman" w:hAnsi="Times New Roman"/>
          <w:sz w:val="24"/>
          <w:szCs w:val="24"/>
        </w:rPr>
        <w:t>lajur</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sepeda</w:t>
      </w:r>
      <w:proofErr w:type="spellEnd"/>
      <w:r w:rsidR="007965F6" w:rsidRPr="007965F6">
        <w:rPr>
          <w:rFonts w:ascii="Times New Roman" w:hAnsi="Times New Roman"/>
          <w:sz w:val="24"/>
          <w:szCs w:val="24"/>
        </w:rPr>
        <w:t xml:space="preserve">, tidak </w:t>
      </w:r>
      <w:proofErr w:type="spellStart"/>
      <w:r w:rsidR="007965F6" w:rsidRPr="007965F6">
        <w:rPr>
          <w:rFonts w:ascii="Times New Roman" w:hAnsi="Times New Roman"/>
          <w:sz w:val="24"/>
          <w:szCs w:val="24"/>
        </w:rPr>
        <w:t>tersedia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fasilitas</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sepeda</w:t>
      </w:r>
      <w:proofErr w:type="spellEnd"/>
      <w:r w:rsidR="007965F6" w:rsidRPr="007965F6">
        <w:rPr>
          <w:rFonts w:ascii="Times New Roman" w:hAnsi="Times New Roman"/>
          <w:sz w:val="24"/>
          <w:szCs w:val="24"/>
        </w:rPr>
        <w:t xml:space="preserve">, tidak </w:t>
      </w:r>
      <w:proofErr w:type="spellStart"/>
      <w:r w:rsidR="007965F6" w:rsidRPr="007965F6">
        <w:rPr>
          <w:rFonts w:ascii="Times New Roman" w:hAnsi="Times New Roman"/>
          <w:sz w:val="24"/>
          <w:szCs w:val="24"/>
        </w:rPr>
        <w:t>ada</w:t>
      </w:r>
      <w:proofErr w:type="spellEnd"/>
      <w:r w:rsidR="007965F6" w:rsidRPr="007965F6">
        <w:rPr>
          <w:rFonts w:ascii="Times New Roman" w:hAnsi="Times New Roman"/>
          <w:sz w:val="24"/>
          <w:szCs w:val="24"/>
        </w:rPr>
        <w:t xml:space="preserve"> </w:t>
      </w:r>
      <w:proofErr w:type="spellStart"/>
      <w:r w:rsidR="007965F6" w:rsidRPr="007965F6">
        <w:rPr>
          <w:rFonts w:ascii="Times New Roman" w:hAnsi="Times New Roman"/>
          <w:sz w:val="24"/>
          <w:szCs w:val="24"/>
        </w:rPr>
        <w:t>insentif</w:t>
      </w:r>
      <w:proofErr w:type="spellEnd"/>
      <w:r w:rsidR="00095CA0">
        <w:rPr>
          <w:rFonts w:ascii="Times New Roman" w:hAnsi="Times New Roman"/>
          <w:sz w:val="24"/>
          <w:szCs w:val="24"/>
        </w:rPr>
        <w:t>.</w:t>
      </w:r>
    </w:p>
    <w:p w14:paraId="5FDDC766" w14:textId="53656C4B" w:rsidR="007965F6" w:rsidRPr="007965F6" w:rsidRDefault="007965F6" w:rsidP="00095CA0">
      <w:pPr>
        <w:rPr>
          <w:rFonts w:ascii="Times New Roman" w:hAnsi="Times New Roman"/>
          <w:sz w:val="24"/>
          <w:szCs w:val="24"/>
        </w:rPr>
      </w:pP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memberikan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tanggapan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terhadap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berbagai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skenario</w:t>
      </w:r>
      <w:proofErr w:type="spellEnd"/>
      <w:r w:rsidRPr="007965F6">
        <w:rPr>
          <w:rFonts w:ascii="Times New Roman" w:hAnsi="Times New Roman"/>
          <w:sz w:val="24"/>
          <w:szCs w:val="24"/>
        </w:rPr>
        <w:t xml:space="preserve"> di </w:t>
      </w:r>
      <w:proofErr w:type="spellStart"/>
      <w:r w:rsidRPr="007965F6">
        <w:rPr>
          <w:rFonts w:ascii="Times New Roman" w:hAnsi="Times New Roman"/>
          <w:sz w:val="24"/>
          <w:szCs w:val="24"/>
        </w:rPr>
        <w:t>atas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dengan</w:t>
      </w:r>
      <w:proofErr w:type="spellEnd"/>
      <w:r w:rsidRPr="007965F6">
        <w:rPr>
          <w:rFonts w:ascii="Times New Roman" w:hAnsi="Times New Roman"/>
          <w:sz w:val="24"/>
          <w:szCs w:val="24"/>
        </w:rPr>
        <w:t xml:space="preserve"> 5 </w:t>
      </w:r>
      <w:proofErr w:type="spellStart"/>
      <w:r w:rsidRPr="007965F6">
        <w:rPr>
          <w:rFonts w:ascii="Times New Roman" w:hAnsi="Times New Roman"/>
          <w:sz w:val="24"/>
          <w:szCs w:val="24"/>
        </w:rPr>
        <w:t>alternatif</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jawaban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pasti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ragu-ragu, tidak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pasti</w:t>
      </w:r>
      <w:proofErr w:type="spellEnd"/>
      <w:r w:rsidRPr="007965F6">
        <w:rPr>
          <w:rFonts w:ascii="Times New Roman" w:hAnsi="Times New Roman"/>
          <w:sz w:val="24"/>
          <w:szCs w:val="24"/>
        </w:rPr>
        <w:t xml:space="preserve"> tidak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Selanjutnya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dari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jawaban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tersebut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disusun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skenario</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optimis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pesimis</w:t>
      </w:r>
      <w:proofErr w:type="spellEnd"/>
      <w:r w:rsidRPr="007965F6">
        <w:rPr>
          <w:rFonts w:ascii="Times New Roman" w:hAnsi="Times New Roman"/>
          <w:sz w:val="24"/>
          <w:szCs w:val="24"/>
        </w:rPr>
        <w:t xml:space="preserve"> dan </w:t>
      </w:r>
      <w:proofErr w:type="spellStart"/>
      <w:r w:rsidRPr="007965F6">
        <w:rPr>
          <w:rFonts w:ascii="Times New Roman" w:hAnsi="Times New Roman"/>
          <w:sz w:val="24"/>
          <w:szCs w:val="24"/>
        </w:rPr>
        <w:t>moderat</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Optimis</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artinya</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repon</w:t>
      </w:r>
      <w:proofErr w:type="spellEnd"/>
      <w:r w:rsidR="00095CA0">
        <w:rPr>
          <w:rFonts w:ascii="Times New Roman" w:hAnsi="Times New Roman"/>
          <w:sz w:val="24"/>
          <w:szCs w:val="24"/>
        </w:rPr>
        <w:t xml:space="preserve"> ragu-ragu</w:t>
      </w:r>
      <w:r w:rsidRPr="007965F6">
        <w:rPr>
          <w:rFonts w:ascii="Times New Roman" w:hAnsi="Times New Roman"/>
          <w:sz w:val="24"/>
          <w:szCs w:val="24"/>
        </w:rPr>
        <w:t xml:space="preserve"> </w:t>
      </w:r>
      <w:proofErr w:type="spellStart"/>
      <w:r w:rsidRPr="007965F6">
        <w:rPr>
          <w:rFonts w:ascii="Times New Roman" w:hAnsi="Times New Roman"/>
          <w:sz w:val="24"/>
          <w:szCs w:val="24"/>
        </w:rPr>
        <w:t>ragu-ragu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dianggap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mau</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menggunakan</w:t>
      </w:r>
      <w:proofErr w:type="spellEnd"/>
      <w:r w:rsidRPr="007965F6">
        <w:rPr>
          <w:rFonts w:ascii="Times New Roman" w:hAnsi="Times New Roman"/>
          <w:sz w:val="24"/>
          <w:szCs w:val="24"/>
        </w:rPr>
        <w:t xml:space="preserve">, </w:t>
      </w:r>
      <w:proofErr w:type="spellStart"/>
      <w:r w:rsidR="00095CA0">
        <w:rPr>
          <w:rFonts w:ascii="Times New Roman" w:hAnsi="Times New Roman"/>
          <w:sz w:val="24"/>
          <w:szCs w:val="24"/>
        </w:rPr>
        <w:t>p</w:t>
      </w:r>
      <w:r w:rsidRPr="007965F6">
        <w:rPr>
          <w:rFonts w:ascii="Times New Roman" w:hAnsi="Times New Roman"/>
          <w:sz w:val="24"/>
          <w:szCs w:val="24"/>
        </w:rPr>
        <w:t>esimis</w:t>
      </w:r>
      <w:proofErr w:type="spellEnd"/>
      <w:r w:rsidRPr="007965F6">
        <w:rPr>
          <w:rFonts w:ascii="Times New Roman" w:hAnsi="Times New Roman"/>
          <w:sz w:val="24"/>
          <w:szCs w:val="24"/>
        </w:rPr>
        <w:t xml:space="preserve"> </w:t>
      </w:r>
      <w:proofErr w:type="spellStart"/>
      <w:r w:rsidR="00095CA0">
        <w:rPr>
          <w:rFonts w:ascii="Times New Roman" w:hAnsi="Times New Roman"/>
          <w:sz w:val="24"/>
          <w:szCs w:val="24"/>
        </w:rPr>
        <w:t>artinya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w:t>
      </w:r>
      <w:proofErr w:type="spellEnd"/>
      <w:r w:rsidRPr="007965F6">
        <w:rPr>
          <w:rFonts w:ascii="Times New Roman" w:hAnsi="Times New Roman"/>
          <w:sz w:val="24"/>
          <w:szCs w:val="24"/>
        </w:rPr>
        <w:t xml:space="preserve"> ragu-ragu </w:t>
      </w:r>
      <w:proofErr w:type="spellStart"/>
      <w:r w:rsidRPr="007965F6">
        <w:rPr>
          <w:rFonts w:ascii="Times New Roman" w:hAnsi="Times New Roman"/>
          <w:sz w:val="24"/>
          <w:szCs w:val="24"/>
        </w:rPr>
        <w:t>diangg</w:t>
      </w:r>
      <w:r w:rsidR="00095CA0">
        <w:rPr>
          <w:rFonts w:ascii="Times New Roman" w:hAnsi="Times New Roman"/>
          <w:sz w:val="24"/>
          <w:szCs w:val="24"/>
        </w:rPr>
        <w:t>ap</w:t>
      </w:r>
      <w:proofErr w:type="spellEnd"/>
      <w:r w:rsidR="00095CA0">
        <w:rPr>
          <w:rFonts w:ascii="Times New Roman" w:hAnsi="Times New Roman"/>
          <w:sz w:val="24"/>
          <w:szCs w:val="24"/>
        </w:rPr>
        <w:t xml:space="preserve"> tidak </w:t>
      </w:r>
      <w:proofErr w:type="spellStart"/>
      <w:r w:rsidR="00095CA0">
        <w:rPr>
          <w:rFonts w:ascii="Times New Roman" w:hAnsi="Times New Roman"/>
          <w:sz w:val="24"/>
          <w:szCs w:val="24"/>
        </w:rPr>
        <w:t>tidak</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mau</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menggunakan</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sedangkan</w:t>
      </w:r>
      <w:proofErr w:type="spellEnd"/>
      <w:r w:rsidR="00095CA0">
        <w:rPr>
          <w:rFonts w:ascii="Times New Roman" w:hAnsi="Times New Roman"/>
          <w:sz w:val="24"/>
          <w:szCs w:val="24"/>
        </w:rPr>
        <w:t xml:space="preserve"> </w:t>
      </w:r>
      <w:proofErr w:type="spellStart"/>
      <w:r w:rsidR="00095CA0">
        <w:rPr>
          <w:rFonts w:ascii="Times New Roman" w:hAnsi="Times New Roman"/>
          <w:sz w:val="24"/>
          <w:szCs w:val="24"/>
        </w:rPr>
        <w:t>m</w:t>
      </w:r>
      <w:r w:rsidRPr="007965F6">
        <w:rPr>
          <w:rFonts w:ascii="Times New Roman" w:hAnsi="Times New Roman"/>
          <w:sz w:val="24"/>
          <w:szCs w:val="24"/>
        </w:rPr>
        <w:t>oderat</w:t>
      </w:r>
      <w:proofErr w:type="spellEnd"/>
      <w:r w:rsidRPr="007965F6">
        <w:rPr>
          <w:rFonts w:ascii="Times New Roman" w:hAnsi="Times New Roman"/>
          <w:sz w:val="24"/>
          <w:szCs w:val="24"/>
        </w:rPr>
        <w:t xml:space="preserve"> </w:t>
      </w:r>
      <w:proofErr w:type="spellStart"/>
      <w:r w:rsidR="00095CA0">
        <w:rPr>
          <w:rFonts w:ascii="Times New Roman" w:hAnsi="Times New Roman"/>
          <w:sz w:val="24"/>
          <w:szCs w:val="24"/>
        </w:rPr>
        <w:t>artinya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nilai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diantara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optimis</w:t>
      </w:r>
      <w:proofErr w:type="spellEnd"/>
      <w:r w:rsidRPr="007965F6">
        <w:rPr>
          <w:rFonts w:ascii="Times New Roman" w:hAnsi="Times New Roman"/>
          <w:sz w:val="24"/>
          <w:szCs w:val="24"/>
        </w:rPr>
        <w:t xml:space="preserve"> dan </w:t>
      </w:r>
      <w:proofErr w:type="spellStart"/>
      <w:r w:rsidRPr="007965F6">
        <w:rPr>
          <w:rFonts w:ascii="Times New Roman" w:hAnsi="Times New Roman"/>
          <w:sz w:val="24"/>
          <w:szCs w:val="24"/>
        </w:rPr>
        <w:t>pesimis</w:t>
      </w:r>
      <w:proofErr w:type="spellEnd"/>
      <w:r w:rsidRPr="007965F6">
        <w:rPr>
          <w:rFonts w:ascii="Times New Roman" w:hAnsi="Times New Roman"/>
          <w:sz w:val="24"/>
          <w:szCs w:val="24"/>
        </w:rPr>
        <w:t>.</w:t>
      </w:r>
    </w:p>
    <w:p w14:paraId="79ABCFD6" w14:textId="79D84921" w:rsidR="007965F6" w:rsidRPr="007965F6" w:rsidRDefault="007965F6" w:rsidP="007965F6">
      <w:pPr>
        <w:rPr>
          <w:rFonts w:ascii="Times New Roman" w:hAnsi="Times New Roman"/>
          <w:sz w:val="24"/>
          <w:szCs w:val="24"/>
        </w:rPr>
      </w:pPr>
      <w:r w:rsidRPr="007965F6">
        <w:rPr>
          <w:rFonts w:ascii="Times New Roman" w:hAnsi="Times New Roman"/>
          <w:sz w:val="24"/>
          <w:szCs w:val="24"/>
        </w:rPr>
        <w:t xml:space="preserve">Pada </w:t>
      </w:r>
      <w:proofErr w:type="spellStart"/>
      <w:r w:rsidRPr="007965F6">
        <w:rPr>
          <w:rFonts w:ascii="Times New Roman" w:hAnsi="Times New Roman"/>
          <w:sz w:val="24"/>
          <w:szCs w:val="24"/>
        </w:rPr>
        <w:t>bagian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awal</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kuesioner</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juga </w:t>
      </w:r>
      <w:proofErr w:type="spellStart"/>
      <w:r w:rsidRPr="007965F6">
        <w:rPr>
          <w:rFonts w:ascii="Times New Roman" w:hAnsi="Times New Roman"/>
          <w:sz w:val="24"/>
          <w:szCs w:val="24"/>
        </w:rPr>
        <w:t>ditanya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terkait</w:t>
      </w:r>
      <w:proofErr w:type="spellEnd"/>
      <w:r w:rsidRPr="007965F6">
        <w:rPr>
          <w:rFonts w:ascii="Times New Roman" w:hAnsi="Times New Roman"/>
          <w:sz w:val="24"/>
          <w:szCs w:val="24"/>
        </w:rPr>
        <w:t xml:space="preserve"> penggunaan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saat</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ini</w:t>
      </w:r>
      <w:proofErr w:type="spellEnd"/>
      <w:r w:rsidRPr="007965F6">
        <w:rPr>
          <w:rFonts w:ascii="Times New Roman" w:hAnsi="Times New Roman"/>
          <w:sz w:val="24"/>
          <w:szCs w:val="24"/>
        </w:rPr>
        <w:t xml:space="preserve">, untuk </w:t>
      </w:r>
      <w:proofErr w:type="spellStart"/>
      <w:r w:rsidRPr="007965F6">
        <w:rPr>
          <w:rFonts w:ascii="Times New Roman" w:hAnsi="Times New Roman"/>
          <w:sz w:val="24"/>
          <w:szCs w:val="24"/>
        </w:rPr>
        <w:t>memetakan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pengguna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sepeda</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berdasarkan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pengelompokan</w:t>
      </w:r>
      <w:proofErr w:type="spellEnd"/>
      <w:r w:rsidRPr="007965F6">
        <w:rPr>
          <w:rFonts w:ascii="Times New Roman" w:hAnsi="Times New Roman"/>
          <w:sz w:val="24"/>
          <w:szCs w:val="24"/>
        </w:rPr>
        <w:t xml:space="preserve"> </w:t>
      </w:r>
      <w:r w:rsidRPr="007965F6">
        <w:rPr>
          <w:rFonts w:ascii="Times New Roman" w:hAnsi="Times New Roman"/>
          <w:i/>
          <w:iCs/>
          <w:sz w:val="24"/>
          <w:szCs w:val="24"/>
        </w:rPr>
        <w:t xml:space="preserve">core user, soon to be non-user, non-user, </w:t>
      </w:r>
      <w:r w:rsidRPr="007965F6">
        <w:rPr>
          <w:rFonts w:ascii="Times New Roman" w:hAnsi="Times New Roman"/>
          <w:sz w:val="24"/>
          <w:szCs w:val="24"/>
        </w:rPr>
        <w:t xml:space="preserve">dan </w:t>
      </w:r>
      <w:r w:rsidRPr="007965F6">
        <w:rPr>
          <w:rFonts w:ascii="Times New Roman" w:hAnsi="Times New Roman"/>
          <w:i/>
          <w:iCs/>
          <w:sz w:val="24"/>
          <w:szCs w:val="24"/>
        </w:rPr>
        <w:t xml:space="preserve">rejecting user. </w:t>
      </w:r>
      <w:proofErr w:type="spellStart"/>
      <w:r w:rsidRPr="007965F6">
        <w:rPr>
          <w:rFonts w:ascii="Times New Roman" w:hAnsi="Times New Roman"/>
          <w:sz w:val="24"/>
          <w:szCs w:val="24"/>
        </w:rPr>
        <w:t>Profil</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diperlukan</w:t>
      </w:r>
      <w:proofErr w:type="spellEnd"/>
      <w:r w:rsidRPr="007965F6">
        <w:rPr>
          <w:rFonts w:ascii="Times New Roman" w:hAnsi="Times New Roman"/>
          <w:sz w:val="24"/>
          <w:szCs w:val="24"/>
        </w:rPr>
        <w:t xml:space="preserve"> untuk </w:t>
      </w:r>
      <w:proofErr w:type="spellStart"/>
      <w:r w:rsidRPr="007965F6">
        <w:rPr>
          <w:rFonts w:ascii="Times New Roman" w:hAnsi="Times New Roman"/>
          <w:sz w:val="24"/>
          <w:szCs w:val="24"/>
        </w:rPr>
        <w:t>mengetahui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atribut</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mempengaruhi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tiap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kelompok</w:t>
      </w:r>
      <w:proofErr w:type="spellEnd"/>
      <w:r w:rsidRPr="007965F6">
        <w:rPr>
          <w:rFonts w:ascii="Times New Roman" w:hAnsi="Times New Roman"/>
          <w:sz w:val="24"/>
          <w:szCs w:val="24"/>
        </w:rPr>
        <w:t xml:space="preserve"> sebagai </w:t>
      </w:r>
      <w:proofErr w:type="spellStart"/>
      <w:r w:rsidRPr="007965F6">
        <w:rPr>
          <w:rFonts w:ascii="Times New Roman" w:hAnsi="Times New Roman"/>
          <w:sz w:val="24"/>
          <w:szCs w:val="24"/>
        </w:rPr>
        <w:t>dasar</w:t>
      </w:r>
      <w:proofErr w:type="spellEnd"/>
      <w:r w:rsidRPr="007965F6">
        <w:rPr>
          <w:rFonts w:ascii="Times New Roman" w:hAnsi="Times New Roman"/>
          <w:sz w:val="24"/>
          <w:szCs w:val="24"/>
        </w:rPr>
        <w:t xml:space="preserve"> untuk </w:t>
      </w:r>
      <w:proofErr w:type="spellStart"/>
      <w:r w:rsidRPr="007965F6">
        <w:rPr>
          <w:rFonts w:ascii="Times New Roman" w:hAnsi="Times New Roman"/>
          <w:sz w:val="24"/>
          <w:szCs w:val="24"/>
        </w:rPr>
        <w:t>menentukan</w:t>
      </w:r>
      <w:proofErr w:type="spellEnd"/>
      <w:r w:rsidRPr="007965F6">
        <w:rPr>
          <w:rFonts w:ascii="Times New Roman" w:hAnsi="Times New Roman"/>
          <w:sz w:val="24"/>
          <w:szCs w:val="24"/>
        </w:rPr>
        <w:t xml:space="preserve"> strategi paling </w:t>
      </w:r>
      <w:proofErr w:type="spellStart"/>
      <w:r w:rsidRPr="007965F6">
        <w:rPr>
          <w:rFonts w:ascii="Times New Roman" w:hAnsi="Times New Roman"/>
          <w:sz w:val="24"/>
          <w:szCs w:val="24"/>
        </w:rPr>
        <w:t>tepat</w:t>
      </w:r>
      <w:proofErr w:type="spellEnd"/>
      <w:r w:rsidRPr="007965F6">
        <w:rPr>
          <w:rFonts w:ascii="Times New Roman" w:hAnsi="Times New Roman"/>
          <w:sz w:val="24"/>
          <w:szCs w:val="24"/>
        </w:rPr>
        <w:t xml:space="preserve"> pada </w:t>
      </w:r>
      <w:proofErr w:type="spellStart"/>
      <w:r w:rsidRPr="007965F6">
        <w:rPr>
          <w:rFonts w:ascii="Times New Roman" w:hAnsi="Times New Roman"/>
          <w:sz w:val="24"/>
          <w:szCs w:val="24"/>
        </w:rPr>
        <w:t>tiap</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kelompok</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pengguna</w:t>
      </w:r>
      <w:proofErr w:type="spellEnd"/>
      <w:r w:rsidRPr="007965F6">
        <w:rPr>
          <w:rFonts w:ascii="Times New Roman" w:hAnsi="Times New Roman"/>
          <w:sz w:val="24"/>
          <w:szCs w:val="24"/>
        </w:rPr>
        <w:t>.</w:t>
      </w:r>
    </w:p>
    <w:p w14:paraId="18DB7452" w14:textId="7A55C1A8" w:rsidR="007965F6" w:rsidRPr="007965F6" w:rsidRDefault="007965F6" w:rsidP="007965F6">
      <w:pPr>
        <w:autoSpaceDE/>
        <w:autoSpaceDN/>
        <w:spacing w:after="160"/>
        <w:rPr>
          <w:rFonts w:ascii="Times New Roman" w:hAnsi="Times New Roman"/>
          <w:sz w:val="24"/>
          <w:szCs w:val="24"/>
          <w:lang w:val="en-ID"/>
        </w:rPr>
      </w:pPr>
      <w:proofErr w:type="spellStart"/>
      <w:r w:rsidRPr="007965F6">
        <w:rPr>
          <w:rFonts w:ascii="Times New Roman" w:hAnsi="Times New Roman"/>
          <w:bCs/>
          <w:sz w:val="24"/>
          <w:szCs w:val="24"/>
        </w:rPr>
        <w:t>Survei</w:t>
      </w:r>
      <w:proofErr w:type="spellEnd"/>
      <w:r w:rsidRPr="007965F6">
        <w:rPr>
          <w:rFonts w:ascii="Times New Roman" w:hAnsi="Times New Roman"/>
          <w:bCs/>
          <w:sz w:val="24"/>
          <w:szCs w:val="24"/>
        </w:rPr>
        <w:t xml:space="preserve"> dilakukan </w:t>
      </w:r>
      <w:proofErr w:type="spellStart"/>
      <w:r w:rsidRPr="007965F6">
        <w:rPr>
          <w:rFonts w:ascii="Times New Roman" w:hAnsi="Times New Roman"/>
          <w:bCs/>
          <w:sz w:val="24"/>
          <w:szCs w:val="24"/>
        </w:rPr>
        <w:t>menggunakan</w:t>
      </w:r>
      <w:proofErr w:type="spellEnd"/>
      <w:r w:rsidRPr="007965F6">
        <w:rPr>
          <w:rFonts w:ascii="Times New Roman" w:hAnsi="Times New Roman"/>
          <w:bCs/>
          <w:sz w:val="24"/>
          <w:szCs w:val="24"/>
        </w:rPr>
        <w:t xml:space="preserve"> </w:t>
      </w:r>
      <w:r w:rsidRPr="007965F6">
        <w:rPr>
          <w:rFonts w:ascii="Times New Roman" w:hAnsi="Times New Roman"/>
          <w:bCs/>
          <w:i/>
          <w:iCs/>
          <w:sz w:val="24"/>
          <w:szCs w:val="24"/>
        </w:rPr>
        <w:t>Google form</w:t>
      </w:r>
      <w:r w:rsidRPr="007965F6">
        <w:rPr>
          <w:rFonts w:ascii="Times New Roman" w:hAnsi="Times New Roman"/>
          <w:bCs/>
          <w:sz w:val="24"/>
          <w:szCs w:val="24"/>
        </w:rPr>
        <w:t xml:space="preserve"> untuk </w:t>
      </w:r>
      <w:proofErr w:type="spellStart"/>
      <w:r w:rsidRPr="007965F6">
        <w:rPr>
          <w:rFonts w:ascii="Times New Roman" w:hAnsi="Times New Roman"/>
          <w:bCs/>
          <w:sz w:val="24"/>
          <w:szCs w:val="24"/>
        </w:rPr>
        <w:t>menyampaikan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pertanyaan</w:t>
      </w:r>
      <w:proofErr w:type="spellEnd"/>
      <w:r w:rsidRPr="007965F6">
        <w:rPr>
          <w:rFonts w:ascii="Times New Roman" w:hAnsi="Times New Roman"/>
          <w:bCs/>
          <w:sz w:val="24"/>
          <w:szCs w:val="24"/>
        </w:rPr>
        <w:t xml:space="preserve"> dan mendapatkan </w:t>
      </w:r>
      <w:proofErr w:type="spellStart"/>
      <w:r w:rsidRPr="007965F6">
        <w:rPr>
          <w:rFonts w:ascii="Times New Roman" w:hAnsi="Times New Roman"/>
          <w:bCs/>
          <w:sz w:val="24"/>
          <w:szCs w:val="24"/>
        </w:rPr>
        <w:t>jawaban</w:t>
      </w:r>
      <w:proofErr w:type="spellEnd"/>
      <w:r w:rsidRPr="007965F6">
        <w:rPr>
          <w:rFonts w:ascii="Times New Roman" w:hAnsi="Times New Roman"/>
          <w:bCs/>
          <w:sz w:val="24"/>
          <w:szCs w:val="24"/>
        </w:rPr>
        <w:t xml:space="preserve"> secara daring. Bagian </w:t>
      </w:r>
      <w:proofErr w:type="spellStart"/>
      <w:r w:rsidRPr="007965F6">
        <w:rPr>
          <w:rFonts w:ascii="Times New Roman" w:hAnsi="Times New Roman"/>
          <w:bCs/>
          <w:sz w:val="24"/>
          <w:szCs w:val="24"/>
        </w:rPr>
        <w:t>awal</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dari</w:t>
      </w:r>
      <w:proofErr w:type="spellEnd"/>
      <w:r w:rsidRPr="007965F6">
        <w:rPr>
          <w:rFonts w:ascii="Times New Roman" w:hAnsi="Times New Roman"/>
          <w:bCs/>
          <w:sz w:val="24"/>
          <w:szCs w:val="24"/>
        </w:rPr>
        <w:t xml:space="preserve"> formulir </w:t>
      </w:r>
      <w:proofErr w:type="spellStart"/>
      <w:r w:rsidRPr="007965F6">
        <w:rPr>
          <w:rFonts w:ascii="Times New Roman" w:hAnsi="Times New Roman"/>
          <w:bCs/>
          <w:sz w:val="24"/>
          <w:szCs w:val="24"/>
        </w:rPr>
        <w:t>tersebut</w:t>
      </w:r>
      <w:proofErr w:type="spellEnd"/>
      <w:r w:rsidRPr="007965F6">
        <w:rPr>
          <w:rFonts w:ascii="Times New Roman" w:hAnsi="Times New Roman"/>
          <w:bCs/>
          <w:sz w:val="24"/>
          <w:szCs w:val="24"/>
        </w:rPr>
        <w:t xml:space="preserve"> juga </w:t>
      </w:r>
      <w:proofErr w:type="spellStart"/>
      <w:r w:rsidRPr="007965F6">
        <w:rPr>
          <w:rFonts w:ascii="Times New Roman" w:hAnsi="Times New Roman"/>
          <w:bCs/>
          <w:sz w:val="24"/>
          <w:szCs w:val="24"/>
        </w:rPr>
        <w:t>mempertanyakan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latar</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belakang</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responden</w:t>
      </w:r>
      <w:proofErr w:type="spellEnd"/>
      <w:r w:rsidRPr="007965F6">
        <w:rPr>
          <w:rFonts w:ascii="Times New Roman" w:hAnsi="Times New Roman"/>
          <w:bCs/>
          <w:sz w:val="24"/>
          <w:szCs w:val="24"/>
        </w:rPr>
        <w:t xml:space="preserve"> dan </w:t>
      </w:r>
      <w:proofErr w:type="spellStart"/>
      <w:r w:rsidRPr="007965F6">
        <w:rPr>
          <w:rFonts w:ascii="Times New Roman" w:hAnsi="Times New Roman"/>
          <w:bCs/>
          <w:sz w:val="24"/>
          <w:szCs w:val="24"/>
        </w:rPr>
        <w:t>preferensi</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bersepeda</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saat</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ini</w:t>
      </w:r>
      <w:proofErr w:type="spellEnd"/>
      <w:r w:rsidRPr="007965F6">
        <w:rPr>
          <w:rFonts w:ascii="Times New Roman" w:hAnsi="Times New Roman"/>
          <w:bCs/>
          <w:sz w:val="24"/>
          <w:szCs w:val="24"/>
        </w:rPr>
        <w:t xml:space="preserve">. Data yang </w:t>
      </w:r>
      <w:proofErr w:type="spellStart"/>
      <w:r w:rsidRPr="007965F6">
        <w:rPr>
          <w:rFonts w:ascii="Times New Roman" w:hAnsi="Times New Roman"/>
          <w:bCs/>
          <w:sz w:val="24"/>
          <w:szCs w:val="24"/>
        </w:rPr>
        <w:t>terkumpul</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dari</w:t>
      </w:r>
      <w:proofErr w:type="spellEnd"/>
      <w:r w:rsidRPr="007965F6">
        <w:rPr>
          <w:rFonts w:ascii="Times New Roman" w:hAnsi="Times New Roman"/>
          <w:bCs/>
          <w:sz w:val="24"/>
          <w:szCs w:val="24"/>
        </w:rPr>
        <w:t xml:space="preserve"> </w:t>
      </w:r>
      <w:r w:rsidRPr="007965F6">
        <w:rPr>
          <w:rFonts w:ascii="Times New Roman" w:hAnsi="Times New Roman"/>
          <w:bCs/>
          <w:i/>
          <w:iCs/>
          <w:sz w:val="24"/>
          <w:szCs w:val="24"/>
        </w:rPr>
        <w:t>Google form</w:t>
      </w:r>
      <w:r w:rsidRPr="007965F6">
        <w:rPr>
          <w:rFonts w:ascii="Times New Roman" w:hAnsi="Times New Roman"/>
          <w:bCs/>
          <w:sz w:val="24"/>
          <w:szCs w:val="24"/>
        </w:rPr>
        <w:t xml:space="preserve"> </w:t>
      </w:r>
      <w:proofErr w:type="spellStart"/>
      <w:r w:rsidRPr="007965F6">
        <w:rPr>
          <w:rFonts w:ascii="Times New Roman" w:hAnsi="Times New Roman"/>
          <w:bCs/>
          <w:sz w:val="24"/>
          <w:szCs w:val="24"/>
        </w:rPr>
        <w:t>tersebut</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kemudian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diolah</w:t>
      </w:r>
      <w:proofErr w:type="spellEnd"/>
      <w:r w:rsidRPr="007965F6">
        <w:rPr>
          <w:rFonts w:ascii="Times New Roman" w:hAnsi="Times New Roman"/>
          <w:bCs/>
          <w:sz w:val="24"/>
          <w:szCs w:val="24"/>
        </w:rPr>
        <w:t xml:space="preserve"> dan </w:t>
      </w:r>
      <w:proofErr w:type="spellStart"/>
      <w:r w:rsidRPr="007965F6">
        <w:rPr>
          <w:rFonts w:ascii="Times New Roman" w:hAnsi="Times New Roman"/>
          <w:bCs/>
          <w:sz w:val="24"/>
          <w:szCs w:val="24"/>
        </w:rPr>
        <w:t>dianalisis</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Metode</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survei</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adalah</w:t>
      </w:r>
      <w:proofErr w:type="spellEnd"/>
      <w:r w:rsidRPr="007965F6">
        <w:rPr>
          <w:rFonts w:ascii="Times New Roman" w:hAnsi="Times New Roman"/>
          <w:bCs/>
          <w:sz w:val="24"/>
          <w:szCs w:val="24"/>
        </w:rPr>
        <w:t xml:space="preserve"> </w:t>
      </w:r>
      <w:r w:rsidRPr="007965F6">
        <w:rPr>
          <w:rFonts w:ascii="Times New Roman" w:hAnsi="Times New Roman"/>
          <w:bCs/>
          <w:i/>
          <w:iCs/>
          <w:sz w:val="24"/>
          <w:szCs w:val="24"/>
        </w:rPr>
        <w:t>random sampling</w:t>
      </w:r>
      <w:r w:rsidRPr="007965F6">
        <w:rPr>
          <w:rFonts w:ascii="Times New Roman" w:hAnsi="Times New Roman"/>
          <w:bCs/>
          <w:sz w:val="24"/>
          <w:szCs w:val="24"/>
        </w:rPr>
        <w:t xml:space="preserve">, </w:t>
      </w:r>
      <w:proofErr w:type="spellStart"/>
      <w:r w:rsidRPr="007965F6">
        <w:rPr>
          <w:rFonts w:ascii="Times New Roman" w:hAnsi="Times New Roman"/>
          <w:bCs/>
          <w:sz w:val="24"/>
          <w:szCs w:val="24"/>
        </w:rPr>
        <w:t>dimana</w:t>
      </w:r>
      <w:proofErr w:type="spellEnd"/>
      <w:r w:rsidRPr="007965F6">
        <w:rPr>
          <w:rFonts w:ascii="Times New Roman" w:hAnsi="Times New Roman"/>
          <w:bCs/>
          <w:sz w:val="24"/>
          <w:szCs w:val="24"/>
        </w:rPr>
        <w:t xml:space="preserve"> </w:t>
      </w:r>
      <w:r w:rsidRPr="007965F6">
        <w:rPr>
          <w:rFonts w:ascii="Times New Roman" w:hAnsi="Times New Roman"/>
          <w:bCs/>
          <w:i/>
          <w:iCs/>
          <w:sz w:val="24"/>
          <w:szCs w:val="24"/>
        </w:rPr>
        <w:t>Google form</w:t>
      </w:r>
      <w:r w:rsidRPr="007965F6">
        <w:rPr>
          <w:rFonts w:ascii="Times New Roman" w:hAnsi="Times New Roman"/>
          <w:bCs/>
          <w:sz w:val="24"/>
          <w:szCs w:val="24"/>
        </w:rPr>
        <w:t xml:space="preserve"> </w:t>
      </w:r>
      <w:proofErr w:type="spellStart"/>
      <w:r w:rsidRPr="007965F6">
        <w:rPr>
          <w:rFonts w:ascii="Times New Roman" w:hAnsi="Times New Roman"/>
          <w:bCs/>
          <w:sz w:val="24"/>
          <w:szCs w:val="24"/>
        </w:rPr>
        <w:t>disebarkan</w:t>
      </w:r>
      <w:proofErr w:type="spellEnd"/>
      <w:r w:rsidRPr="007965F6">
        <w:rPr>
          <w:rFonts w:ascii="Times New Roman" w:hAnsi="Times New Roman"/>
          <w:bCs/>
          <w:sz w:val="24"/>
          <w:szCs w:val="24"/>
        </w:rPr>
        <w:t xml:space="preserve"> secara </w:t>
      </w:r>
      <w:proofErr w:type="spellStart"/>
      <w:r w:rsidRPr="007965F6">
        <w:rPr>
          <w:rFonts w:ascii="Times New Roman" w:hAnsi="Times New Roman"/>
          <w:bCs/>
          <w:sz w:val="24"/>
          <w:szCs w:val="24"/>
        </w:rPr>
        <w:t>bebas</w:t>
      </w:r>
      <w:proofErr w:type="spellEnd"/>
      <w:r w:rsidRPr="007965F6">
        <w:rPr>
          <w:rFonts w:ascii="Times New Roman" w:hAnsi="Times New Roman"/>
          <w:bCs/>
          <w:sz w:val="24"/>
          <w:szCs w:val="24"/>
        </w:rPr>
        <w:t xml:space="preserve"> untuk </w:t>
      </w:r>
      <w:proofErr w:type="spellStart"/>
      <w:r w:rsidRPr="007965F6">
        <w:rPr>
          <w:rFonts w:ascii="Times New Roman" w:hAnsi="Times New Roman"/>
          <w:bCs/>
          <w:sz w:val="24"/>
          <w:szCs w:val="24"/>
        </w:rPr>
        <w:t>masyarakarat</w:t>
      </w:r>
      <w:proofErr w:type="spellEnd"/>
      <w:r w:rsidRPr="007965F6">
        <w:rPr>
          <w:rFonts w:ascii="Times New Roman" w:hAnsi="Times New Roman"/>
          <w:bCs/>
          <w:sz w:val="24"/>
          <w:szCs w:val="24"/>
        </w:rPr>
        <w:t xml:space="preserve"> yang </w:t>
      </w:r>
      <w:proofErr w:type="spellStart"/>
      <w:r w:rsidRPr="007965F6">
        <w:rPr>
          <w:rFonts w:ascii="Times New Roman" w:hAnsi="Times New Roman"/>
          <w:bCs/>
          <w:sz w:val="24"/>
          <w:szCs w:val="24"/>
        </w:rPr>
        <w:t>berdomisili</w:t>
      </w:r>
      <w:proofErr w:type="spellEnd"/>
      <w:r w:rsidRPr="007965F6">
        <w:rPr>
          <w:rFonts w:ascii="Times New Roman" w:hAnsi="Times New Roman"/>
          <w:bCs/>
          <w:sz w:val="24"/>
          <w:szCs w:val="24"/>
        </w:rPr>
        <w:t xml:space="preserve"> di Yogyakarta dan </w:t>
      </w:r>
      <w:proofErr w:type="spellStart"/>
      <w:r w:rsidRPr="007965F6">
        <w:rPr>
          <w:rFonts w:ascii="Times New Roman" w:hAnsi="Times New Roman"/>
          <w:bCs/>
          <w:sz w:val="24"/>
          <w:szCs w:val="24"/>
        </w:rPr>
        <w:t>tanpa</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batasan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usia</w:t>
      </w:r>
      <w:proofErr w:type="spellEnd"/>
      <w:r w:rsidRPr="007965F6">
        <w:rPr>
          <w:rFonts w:ascii="Times New Roman" w:hAnsi="Times New Roman"/>
          <w:bCs/>
          <w:sz w:val="24"/>
          <w:szCs w:val="24"/>
        </w:rPr>
        <w:t>.</w:t>
      </w:r>
    </w:p>
    <w:p w14:paraId="5041D609" w14:textId="77777777" w:rsidR="00E97402" w:rsidRPr="00090ED3" w:rsidRDefault="00AA2F4E" w:rsidP="008668D2">
      <w:pPr>
        <w:pStyle w:val="Heading2"/>
        <w:rPr>
          <w:rFonts w:ascii="Times New Roman" w:hAnsi="Times New Roman"/>
          <w:sz w:val="24"/>
          <w:szCs w:val="24"/>
        </w:rPr>
      </w:pPr>
      <w:proofErr w:type="spellStart"/>
      <w:r w:rsidRPr="00090ED3">
        <w:rPr>
          <w:rFonts w:ascii="Times New Roman" w:hAnsi="Times New Roman"/>
          <w:sz w:val="24"/>
          <w:szCs w:val="24"/>
        </w:rPr>
        <w:t>Pengolahan</w:t>
      </w:r>
      <w:proofErr w:type="spellEnd"/>
      <w:r w:rsidRPr="00090ED3">
        <w:rPr>
          <w:rFonts w:ascii="Times New Roman" w:hAnsi="Times New Roman"/>
          <w:sz w:val="24"/>
          <w:szCs w:val="24"/>
        </w:rPr>
        <w:t xml:space="preserve"> Data</w:t>
      </w:r>
    </w:p>
    <w:p w14:paraId="3C9225DA" w14:textId="2EC8D727" w:rsidR="007965F6" w:rsidRPr="007965F6" w:rsidRDefault="007965F6" w:rsidP="00FE271F">
      <w:pPr>
        <w:rPr>
          <w:rFonts w:ascii="Times New Roman" w:hAnsi="Times New Roman"/>
          <w:sz w:val="24"/>
          <w:szCs w:val="24"/>
          <w:lang w:val="id-ID"/>
        </w:rPr>
      </w:pPr>
      <w:r w:rsidRPr="007965F6">
        <w:rPr>
          <w:rFonts w:ascii="Times New Roman" w:hAnsi="Times New Roman"/>
          <w:sz w:val="24"/>
          <w:szCs w:val="24"/>
        </w:rPr>
        <w:t xml:space="preserve">Data yang </w:t>
      </w:r>
      <w:proofErr w:type="spellStart"/>
      <w:r w:rsidRPr="007965F6">
        <w:rPr>
          <w:rFonts w:ascii="Times New Roman" w:hAnsi="Times New Roman"/>
          <w:sz w:val="24"/>
          <w:szCs w:val="24"/>
        </w:rPr>
        <w:t>terkumpul</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dari</w:t>
      </w:r>
      <w:proofErr w:type="spellEnd"/>
      <w:r w:rsidRPr="007965F6">
        <w:rPr>
          <w:rFonts w:ascii="Times New Roman" w:hAnsi="Times New Roman"/>
          <w:sz w:val="24"/>
          <w:szCs w:val="24"/>
        </w:rPr>
        <w:t xml:space="preserve"> </w:t>
      </w:r>
      <w:r w:rsidRPr="007965F6">
        <w:rPr>
          <w:rFonts w:ascii="Times New Roman" w:hAnsi="Times New Roman"/>
          <w:i/>
          <w:iCs/>
          <w:sz w:val="24"/>
          <w:szCs w:val="24"/>
        </w:rPr>
        <w:t>Google form</w:t>
      </w:r>
      <w:r w:rsidRPr="007965F6">
        <w:rPr>
          <w:rFonts w:ascii="Times New Roman" w:hAnsi="Times New Roman"/>
          <w:sz w:val="24"/>
          <w:szCs w:val="24"/>
        </w:rPr>
        <w:t xml:space="preserve"> </w:t>
      </w:r>
      <w:proofErr w:type="spellStart"/>
      <w:r w:rsidRPr="007965F6">
        <w:rPr>
          <w:rFonts w:ascii="Times New Roman" w:hAnsi="Times New Roman"/>
          <w:sz w:val="24"/>
          <w:szCs w:val="24"/>
        </w:rPr>
        <w:t>kemudian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diproses</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sesuai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bagan</w:t>
      </w:r>
      <w:proofErr w:type="spellEnd"/>
      <w:r w:rsidRPr="007965F6">
        <w:rPr>
          <w:rFonts w:ascii="Times New Roman" w:hAnsi="Times New Roman"/>
          <w:sz w:val="24"/>
          <w:szCs w:val="24"/>
        </w:rPr>
        <w:t xml:space="preserve"> di </w:t>
      </w:r>
      <w:proofErr w:type="spellStart"/>
      <w:r w:rsidRPr="007965F6">
        <w:rPr>
          <w:rFonts w:ascii="Times New Roman" w:hAnsi="Times New Roman"/>
          <w:sz w:val="24"/>
          <w:szCs w:val="24"/>
        </w:rPr>
        <w:t>bawah</w:t>
      </w:r>
      <w:proofErr w:type="spellEnd"/>
      <w:r w:rsidRPr="007965F6">
        <w:rPr>
          <w:rFonts w:ascii="Times New Roman" w:hAnsi="Times New Roman"/>
          <w:sz w:val="24"/>
          <w:szCs w:val="24"/>
        </w:rPr>
        <w:t xml:space="preserve">. Yang </w:t>
      </w:r>
      <w:proofErr w:type="spellStart"/>
      <w:r w:rsidRPr="007965F6">
        <w:rPr>
          <w:rFonts w:ascii="Times New Roman" w:hAnsi="Times New Roman"/>
          <w:sz w:val="24"/>
          <w:szCs w:val="24"/>
        </w:rPr>
        <w:t>pertama</w:t>
      </w:r>
      <w:proofErr w:type="spellEnd"/>
      <w:r w:rsidRPr="007965F6">
        <w:rPr>
          <w:rFonts w:ascii="Times New Roman" w:hAnsi="Times New Roman"/>
          <w:sz w:val="24"/>
          <w:szCs w:val="24"/>
        </w:rPr>
        <w:t xml:space="preserve"> dilakukan </w:t>
      </w:r>
      <w:proofErr w:type="spellStart"/>
      <w:r w:rsidRPr="007965F6">
        <w:rPr>
          <w:rFonts w:ascii="Times New Roman" w:hAnsi="Times New Roman"/>
          <w:sz w:val="24"/>
          <w:szCs w:val="24"/>
        </w:rPr>
        <w:t>adalah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membagi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ke</w:t>
      </w:r>
      <w:proofErr w:type="spellEnd"/>
      <w:r w:rsidRPr="007965F6">
        <w:rPr>
          <w:rFonts w:ascii="Times New Roman" w:hAnsi="Times New Roman"/>
          <w:sz w:val="24"/>
          <w:szCs w:val="24"/>
        </w:rPr>
        <w:t xml:space="preserve"> dalam 4 </w:t>
      </w:r>
      <w:proofErr w:type="spellStart"/>
      <w:r w:rsidRPr="007965F6">
        <w:rPr>
          <w:rFonts w:ascii="Times New Roman" w:hAnsi="Times New Roman"/>
          <w:sz w:val="24"/>
          <w:szCs w:val="24"/>
        </w:rPr>
        <w:t>klasifikasi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pengguna</w:t>
      </w:r>
      <w:proofErr w:type="spellEnd"/>
      <w:r w:rsidRPr="007965F6">
        <w:rPr>
          <w:rFonts w:ascii="Times New Roman" w:hAnsi="Times New Roman"/>
          <w:sz w:val="24"/>
          <w:szCs w:val="24"/>
        </w:rPr>
        <w:t xml:space="preserve">; </w:t>
      </w:r>
      <w:r w:rsidRPr="007965F6">
        <w:rPr>
          <w:rFonts w:ascii="Times New Roman" w:hAnsi="Times New Roman"/>
          <w:i/>
          <w:iCs/>
          <w:sz w:val="24"/>
          <w:szCs w:val="24"/>
        </w:rPr>
        <w:t>core user, soon to be non-use, non-user dan rejecting user</w:t>
      </w:r>
      <w:r w:rsidRPr="007965F6">
        <w:rPr>
          <w:rFonts w:ascii="Times New Roman" w:hAnsi="Times New Roman"/>
          <w:sz w:val="24"/>
          <w:szCs w:val="24"/>
        </w:rPr>
        <w:t xml:space="preserve">. Total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pada </w:t>
      </w:r>
      <w:proofErr w:type="spellStart"/>
      <w:r w:rsidRPr="007965F6">
        <w:rPr>
          <w:rFonts w:ascii="Times New Roman" w:hAnsi="Times New Roman"/>
          <w:sz w:val="24"/>
          <w:szCs w:val="24"/>
        </w:rPr>
        <w:t>penelitian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ini</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adalah</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sebanyak</w:t>
      </w:r>
      <w:proofErr w:type="spellEnd"/>
      <w:r w:rsidRPr="007965F6">
        <w:rPr>
          <w:rFonts w:ascii="Times New Roman" w:hAnsi="Times New Roman"/>
          <w:sz w:val="24"/>
          <w:szCs w:val="24"/>
        </w:rPr>
        <w:t xml:space="preserve"> 535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proofErr w:type="spellStart"/>
      <w:r w:rsidRPr="007965F6">
        <w:rPr>
          <w:rFonts w:ascii="Times New Roman" w:hAnsi="Times New Roman"/>
          <w:sz w:val="24"/>
          <w:szCs w:val="24"/>
        </w:rPr>
        <w:t>dengan</w:t>
      </w:r>
      <w:proofErr w:type="spellEnd"/>
      <w:r w:rsidRPr="007965F6">
        <w:rPr>
          <w:rFonts w:ascii="Times New Roman" w:hAnsi="Times New Roman"/>
          <w:sz w:val="24"/>
          <w:szCs w:val="24"/>
        </w:rPr>
        <w:t xml:space="preserve"> rincian 255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r w:rsidRPr="007965F6">
        <w:rPr>
          <w:rFonts w:ascii="Times New Roman" w:hAnsi="Times New Roman"/>
          <w:i/>
          <w:iCs/>
          <w:sz w:val="24"/>
          <w:szCs w:val="24"/>
        </w:rPr>
        <w:t xml:space="preserve">core user, </w:t>
      </w:r>
      <w:r w:rsidRPr="007965F6">
        <w:rPr>
          <w:rFonts w:ascii="Times New Roman" w:hAnsi="Times New Roman"/>
          <w:sz w:val="24"/>
          <w:szCs w:val="24"/>
        </w:rPr>
        <w:t xml:space="preserve">211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r w:rsidRPr="007965F6">
        <w:rPr>
          <w:rFonts w:ascii="Times New Roman" w:hAnsi="Times New Roman"/>
          <w:i/>
          <w:iCs/>
          <w:sz w:val="24"/>
          <w:szCs w:val="24"/>
        </w:rPr>
        <w:t xml:space="preserve">soon to be not user, </w:t>
      </w:r>
      <w:r w:rsidRPr="007965F6">
        <w:rPr>
          <w:rFonts w:ascii="Times New Roman" w:hAnsi="Times New Roman"/>
          <w:sz w:val="24"/>
          <w:szCs w:val="24"/>
        </w:rPr>
        <w:t xml:space="preserve">47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r w:rsidRPr="007965F6">
        <w:rPr>
          <w:rFonts w:ascii="Times New Roman" w:hAnsi="Times New Roman"/>
          <w:i/>
          <w:iCs/>
          <w:sz w:val="24"/>
          <w:szCs w:val="24"/>
        </w:rPr>
        <w:t xml:space="preserve">not user, </w:t>
      </w:r>
      <w:r w:rsidRPr="007965F6">
        <w:rPr>
          <w:rFonts w:ascii="Times New Roman" w:hAnsi="Times New Roman"/>
          <w:sz w:val="24"/>
          <w:szCs w:val="24"/>
        </w:rPr>
        <w:t xml:space="preserve">dan 22 </w:t>
      </w:r>
      <w:proofErr w:type="spellStart"/>
      <w:r w:rsidRPr="007965F6">
        <w:rPr>
          <w:rFonts w:ascii="Times New Roman" w:hAnsi="Times New Roman"/>
          <w:sz w:val="24"/>
          <w:szCs w:val="24"/>
        </w:rPr>
        <w:t>responden</w:t>
      </w:r>
      <w:proofErr w:type="spellEnd"/>
      <w:r w:rsidRPr="007965F6">
        <w:rPr>
          <w:rFonts w:ascii="Times New Roman" w:hAnsi="Times New Roman"/>
          <w:sz w:val="24"/>
          <w:szCs w:val="24"/>
        </w:rPr>
        <w:t xml:space="preserve"> </w:t>
      </w:r>
      <w:r w:rsidRPr="007965F6">
        <w:rPr>
          <w:rFonts w:ascii="Times New Roman" w:hAnsi="Times New Roman"/>
          <w:i/>
          <w:iCs/>
          <w:sz w:val="24"/>
          <w:szCs w:val="24"/>
        </w:rPr>
        <w:t xml:space="preserve">rejecting user. </w:t>
      </w:r>
      <w:proofErr w:type="spellStart"/>
      <w:r w:rsidRPr="007965F6">
        <w:rPr>
          <w:rFonts w:ascii="Times New Roman" w:hAnsi="Times New Roman"/>
          <w:bCs/>
          <w:sz w:val="24"/>
          <w:szCs w:val="24"/>
        </w:rPr>
        <w:t>Pengolahan</w:t>
      </w:r>
      <w:proofErr w:type="spellEnd"/>
      <w:r w:rsidRPr="007965F6">
        <w:rPr>
          <w:rFonts w:ascii="Times New Roman" w:hAnsi="Times New Roman"/>
          <w:bCs/>
          <w:sz w:val="24"/>
          <w:szCs w:val="24"/>
        </w:rPr>
        <w:t xml:space="preserve"> data </w:t>
      </w:r>
      <w:proofErr w:type="spellStart"/>
      <w:r w:rsidRPr="007965F6">
        <w:rPr>
          <w:rFonts w:ascii="Times New Roman" w:hAnsi="Times New Roman"/>
          <w:bCs/>
          <w:sz w:val="24"/>
          <w:szCs w:val="24"/>
        </w:rPr>
        <w:t>dilanjutkan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dengan</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melihat</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bagaimana</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tiap</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atribut</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dari</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survei</w:t>
      </w:r>
      <w:proofErr w:type="spellEnd"/>
      <w:r w:rsidRPr="007965F6">
        <w:rPr>
          <w:rFonts w:ascii="Times New Roman" w:hAnsi="Times New Roman"/>
          <w:bCs/>
          <w:sz w:val="24"/>
          <w:szCs w:val="24"/>
        </w:rPr>
        <w:t xml:space="preserve"> </w:t>
      </w:r>
      <w:r w:rsidRPr="007965F6">
        <w:rPr>
          <w:rFonts w:ascii="Times New Roman" w:hAnsi="Times New Roman"/>
          <w:bCs/>
          <w:i/>
          <w:iCs/>
          <w:sz w:val="24"/>
          <w:szCs w:val="24"/>
        </w:rPr>
        <w:t>stated preference</w:t>
      </w:r>
      <w:r w:rsidRPr="007965F6">
        <w:rPr>
          <w:rFonts w:ascii="Times New Roman" w:hAnsi="Times New Roman"/>
          <w:bCs/>
          <w:sz w:val="24"/>
          <w:szCs w:val="24"/>
        </w:rPr>
        <w:t xml:space="preserve"> </w:t>
      </w:r>
      <w:proofErr w:type="spellStart"/>
      <w:r w:rsidRPr="007965F6">
        <w:rPr>
          <w:rFonts w:ascii="Times New Roman" w:hAnsi="Times New Roman"/>
          <w:bCs/>
          <w:sz w:val="24"/>
          <w:szCs w:val="24"/>
        </w:rPr>
        <w:t>mempengaruhi</w:t>
      </w:r>
      <w:proofErr w:type="spellEnd"/>
      <w:r w:rsidRPr="007965F6">
        <w:rPr>
          <w:rFonts w:ascii="Times New Roman" w:hAnsi="Times New Roman"/>
          <w:bCs/>
          <w:sz w:val="24"/>
          <w:szCs w:val="24"/>
        </w:rPr>
        <w:t xml:space="preserve"> masing-masing </w:t>
      </w:r>
      <w:proofErr w:type="spellStart"/>
      <w:r w:rsidRPr="007965F6">
        <w:rPr>
          <w:rFonts w:ascii="Times New Roman" w:hAnsi="Times New Roman"/>
          <w:bCs/>
          <w:sz w:val="24"/>
          <w:szCs w:val="24"/>
        </w:rPr>
        <w:t>kelompok</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pengguna</w:t>
      </w:r>
      <w:proofErr w:type="spellEnd"/>
      <w:r w:rsidRPr="007965F6">
        <w:rPr>
          <w:rFonts w:ascii="Times New Roman" w:hAnsi="Times New Roman"/>
          <w:bCs/>
          <w:sz w:val="24"/>
          <w:szCs w:val="24"/>
        </w:rPr>
        <w:t xml:space="preserve"> </w:t>
      </w:r>
      <w:proofErr w:type="spellStart"/>
      <w:r w:rsidRPr="007965F6">
        <w:rPr>
          <w:rFonts w:ascii="Times New Roman" w:hAnsi="Times New Roman"/>
          <w:bCs/>
          <w:sz w:val="24"/>
          <w:szCs w:val="24"/>
        </w:rPr>
        <w:t>sepeda</w:t>
      </w:r>
      <w:proofErr w:type="spellEnd"/>
      <w:r>
        <w:rPr>
          <w:rFonts w:ascii="Times New Roman" w:hAnsi="Times New Roman"/>
          <w:bCs/>
          <w:sz w:val="24"/>
          <w:szCs w:val="24"/>
        </w:rPr>
        <w:t>.</w:t>
      </w:r>
    </w:p>
    <w:p w14:paraId="5D729DB0" w14:textId="7F1D49FC" w:rsidR="00F83A09" w:rsidRPr="00095CA0" w:rsidRDefault="00F83A09" w:rsidP="00FE271F">
      <w:pPr>
        <w:rPr>
          <w:rFonts w:ascii="Times New Roman" w:hAnsi="Times New Roman"/>
          <w:sz w:val="24"/>
          <w:szCs w:val="24"/>
        </w:rPr>
      </w:pPr>
    </w:p>
    <w:p w14:paraId="21AC4947" w14:textId="6983DEAA" w:rsidR="006A5162" w:rsidRDefault="006A5162" w:rsidP="00FE271F">
      <w:pPr>
        <w:rPr>
          <w:rFonts w:ascii="Times New Roman" w:hAnsi="Times New Roman"/>
          <w:sz w:val="24"/>
          <w:szCs w:val="24"/>
        </w:rPr>
      </w:pPr>
    </w:p>
    <w:p w14:paraId="1968788C" w14:textId="77777777" w:rsidR="00082E52" w:rsidRPr="00082E52" w:rsidRDefault="00082E52" w:rsidP="00FE271F">
      <w:pPr>
        <w:rPr>
          <w:rFonts w:ascii="Times New Roman" w:hAnsi="Times New Roman"/>
          <w:sz w:val="24"/>
          <w:szCs w:val="24"/>
        </w:rPr>
      </w:pPr>
    </w:p>
    <w:p w14:paraId="6C2B0DED" w14:textId="63214381" w:rsidR="00F83A09" w:rsidRDefault="00F83A09" w:rsidP="00266DF1">
      <w:pPr>
        <w:ind w:firstLine="0"/>
        <w:rPr>
          <w:rFonts w:ascii="Times New Roman" w:hAnsi="Times New Roman"/>
          <w:sz w:val="24"/>
          <w:szCs w:val="24"/>
        </w:rPr>
      </w:pPr>
    </w:p>
    <w:p w14:paraId="56ED0EAD" w14:textId="77777777" w:rsidR="00A94D56" w:rsidRDefault="00A94D56" w:rsidP="00266DF1">
      <w:pPr>
        <w:ind w:firstLine="0"/>
        <w:rPr>
          <w:rFonts w:ascii="Times New Roman" w:hAnsi="Times New Roman"/>
          <w:sz w:val="24"/>
          <w:szCs w:val="24"/>
        </w:rPr>
      </w:pPr>
    </w:p>
    <w:p w14:paraId="5F58DBDC" w14:textId="77777777" w:rsidR="00A94D56" w:rsidRDefault="00A94D56" w:rsidP="00266DF1">
      <w:pPr>
        <w:ind w:firstLine="0"/>
        <w:rPr>
          <w:rFonts w:ascii="Times New Roman" w:hAnsi="Times New Roman"/>
          <w:sz w:val="24"/>
          <w:szCs w:val="24"/>
        </w:rPr>
      </w:pPr>
    </w:p>
    <w:p w14:paraId="6EF77F08" w14:textId="77777777" w:rsidR="00A94D56" w:rsidRDefault="00A94D56" w:rsidP="00266DF1">
      <w:pPr>
        <w:ind w:firstLine="0"/>
        <w:rPr>
          <w:rFonts w:ascii="Times New Roman" w:hAnsi="Times New Roman"/>
          <w:sz w:val="24"/>
          <w:szCs w:val="24"/>
        </w:rPr>
      </w:pPr>
    </w:p>
    <w:p w14:paraId="27D13644" w14:textId="77777777" w:rsidR="00A94D56" w:rsidRPr="00156B36" w:rsidRDefault="00A94D56" w:rsidP="00266DF1">
      <w:pPr>
        <w:ind w:firstLine="0"/>
        <w:rPr>
          <w:rFonts w:ascii="Times New Roman" w:hAnsi="Times New Roman"/>
          <w:sz w:val="24"/>
          <w:szCs w:val="24"/>
        </w:rPr>
      </w:pPr>
    </w:p>
    <w:p w14:paraId="25EE4F2F" w14:textId="3248F6B9" w:rsidR="00C444BF" w:rsidRPr="00090ED3" w:rsidRDefault="00F800A3" w:rsidP="00C444BF">
      <w:pPr>
        <w:pStyle w:val="ListParagraph"/>
        <w:numPr>
          <w:ilvl w:val="0"/>
          <w:numId w:val="26"/>
        </w:numPr>
        <w:ind w:left="360" w:hanging="360"/>
        <w:rPr>
          <w:rFonts w:ascii="Times New Roman" w:hAnsi="Times New Roman"/>
          <w:b/>
          <w:sz w:val="24"/>
          <w:szCs w:val="24"/>
        </w:rPr>
      </w:pPr>
      <w:r w:rsidRPr="00090ED3">
        <w:rPr>
          <w:rFonts w:ascii="Times New Roman" w:hAnsi="Times New Roman"/>
          <w:b/>
          <w:sz w:val="24"/>
          <w:szCs w:val="24"/>
        </w:rPr>
        <w:t>Hasil</w:t>
      </w:r>
      <w:r w:rsidR="00C444BF" w:rsidRPr="00090ED3">
        <w:rPr>
          <w:rFonts w:ascii="Times New Roman" w:hAnsi="Times New Roman"/>
          <w:b/>
          <w:sz w:val="24"/>
          <w:szCs w:val="24"/>
        </w:rPr>
        <w:t xml:space="preserve"> dan </w:t>
      </w:r>
      <w:proofErr w:type="spellStart"/>
      <w:r w:rsidR="00C444BF" w:rsidRPr="00090ED3">
        <w:rPr>
          <w:rFonts w:ascii="Times New Roman" w:hAnsi="Times New Roman"/>
          <w:b/>
          <w:sz w:val="24"/>
          <w:szCs w:val="24"/>
        </w:rPr>
        <w:t>Pembahasan</w:t>
      </w:r>
      <w:proofErr w:type="spellEnd"/>
    </w:p>
    <w:p w14:paraId="4A4C52E7" w14:textId="46F34EA7" w:rsidR="00A410C9" w:rsidRPr="003E5A05" w:rsidRDefault="006A5162" w:rsidP="008668D2">
      <w:pPr>
        <w:pStyle w:val="Heading2"/>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065992F" wp14:editId="4CA19123">
                <wp:simplePos x="0" y="0"/>
                <wp:positionH relativeFrom="margin">
                  <wp:posOffset>1337310</wp:posOffset>
                </wp:positionH>
                <wp:positionV relativeFrom="margin">
                  <wp:posOffset>-226695</wp:posOffset>
                </wp:positionV>
                <wp:extent cx="3073400" cy="2406015"/>
                <wp:effectExtent l="0" t="0" r="0"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C717" w14:textId="77777777" w:rsidR="00082E52" w:rsidRDefault="00082E52" w:rsidP="00F40B49">
                            <w:pPr>
                              <w:pStyle w:val="FootnoteText"/>
                              <w:ind w:firstLine="0"/>
                              <w:jc w:val="center"/>
                              <w:rPr>
                                <w:noProof/>
                              </w:rPr>
                            </w:pPr>
                          </w:p>
                          <w:p w14:paraId="36348F41" w14:textId="77777777" w:rsidR="00082E52" w:rsidRDefault="00082E52" w:rsidP="00F40B49">
                            <w:pPr>
                              <w:pStyle w:val="FootnoteText"/>
                              <w:ind w:firstLine="0"/>
                              <w:jc w:val="center"/>
                              <w:rPr>
                                <w:noProof/>
                              </w:rPr>
                            </w:pPr>
                          </w:p>
                          <w:p w14:paraId="7B048222" w14:textId="2F9FF784" w:rsidR="00F81BB6" w:rsidRPr="0038565D" w:rsidRDefault="00F81BB6" w:rsidP="00F40B49">
                            <w:pPr>
                              <w:pStyle w:val="FootnoteText"/>
                              <w:ind w:firstLine="0"/>
                              <w:jc w:val="center"/>
                              <w:rPr>
                                <w:sz w:val="18"/>
                                <w:szCs w:val="18"/>
                              </w:rPr>
                            </w:pPr>
                            <w:r w:rsidRPr="00642612">
                              <w:rPr>
                                <w:noProof/>
                              </w:rPr>
                              <w:drawing>
                                <wp:inline distT="0" distB="0" distL="0" distR="0" wp14:anchorId="26E75527" wp14:editId="13BA769D">
                                  <wp:extent cx="1895205" cy="212261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5"/>
                                          <a:srcRect l="3869" t="3012" r="2489"/>
                                          <a:stretch/>
                                        </pic:blipFill>
                                        <pic:spPr bwMode="auto">
                                          <a:xfrm>
                                            <a:off x="0" y="0"/>
                                            <a:ext cx="1905132" cy="2133728"/>
                                          </a:xfrm>
                                          <a:prstGeom prst="rect">
                                            <a:avLst/>
                                          </a:prstGeom>
                                          <a:ln>
                                            <a:noFill/>
                                          </a:ln>
                                          <a:extLst>
                                            <a:ext uri="{53640926-AAD7-44D8-BBD7-CCE9431645EC}">
                                              <a14:shadowObscured xmlns:a14="http://schemas.microsoft.com/office/drawing/2010/main"/>
                                            </a:ext>
                                          </a:extLst>
                                        </pic:spPr>
                                      </pic:pic>
                                    </a:graphicData>
                                  </a:graphic>
                                </wp:inline>
                              </w:drawing>
                            </w:r>
                          </w:p>
                          <w:p w14:paraId="3B98EF04" w14:textId="6D919B4D" w:rsidR="00520D56" w:rsidRPr="00520D56" w:rsidRDefault="00520D56" w:rsidP="00F40B49">
                            <w:pPr>
                              <w:pStyle w:val="FootnoteText"/>
                              <w:ind w:firstLine="0"/>
                              <w:rPr>
                                <w:rFonts w:ascii="Times New Roman" w:hAnsi="Times New Roman"/>
                              </w:rPr>
                            </w:pPr>
                            <w:proofErr w:type="spellStart"/>
                            <w:r w:rsidRPr="00520D56">
                              <w:rPr>
                                <w:rFonts w:ascii="Times New Roman" w:hAnsi="Times New Roman"/>
                              </w:rPr>
                              <w:t>Sumber</w:t>
                            </w:r>
                            <w:proofErr w:type="spellEnd"/>
                            <w:r w:rsidRPr="00520D56">
                              <w:rPr>
                                <w:rFonts w:ascii="Times New Roman" w:hAnsi="Times New Roman"/>
                              </w:rPr>
                              <w:t xml:space="preserve">: </w:t>
                            </w:r>
                            <w:r w:rsidR="00C84DC8">
                              <w:rPr>
                                <w:rFonts w:ascii="Times New Roman" w:hAnsi="Times New Roman"/>
                              </w:rPr>
                              <w:t xml:space="preserve"> </w:t>
                            </w:r>
                            <w:proofErr w:type="spellStart"/>
                            <w:r w:rsidR="00C84DC8">
                              <w:rPr>
                                <w:rFonts w:ascii="Times New Roman" w:hAnsi="Times New Roman"/>
                              </w:rPr>
                              <w:t>Analisis</w:t>
                            </w:r>
                            <w:proofErr w:type="spellEnd"/>
                            <w:r w:rsidR="00C84DC8">
                              <w:rPr>
                                <w:rFonts w:ascii="Times New Roman" w:hAnsi="Times New Roman"/>
                              </w:rPr>
                              <w:t>, 2021</w:t>
                            </w:r>
                          </w:p>
                          <w:p w14:paraId="09475DA5" w14:textId="075B06C3" w:rsidR="00F81BB6" w:rsidRPr="00090ED3" w:rsidRDefault="00F81BB6" w:rsidP="00F40B49">
                            <w:pPr>
                              <w:pStyle w:val="FootnoteText"/>
                              <w:ind w:firstLine="0"/>
                              <w:rPr>
                                <w:rFonts w:ascii="Times New Roman" w:hAnsi="Times New Roman"/>
                                <w:sz w:val="18"/>
                                <w:szCs w:val="18"/>
                                <w:lang w:val="sv-SE"/>
                              </w:rPr>
                            </w:pPr>
                            <w:r w:rsidRPr="00090ED3">
                              <w:rPr>
                                <w:rFonts w:ascii="Times New Roman" w:hAnsi="Times New Roman"/>
                                <w:b/>
                                <w:sz w:val="18"/>
                                <w:szCs w:val="18"/>
                              </w:rPr>
                              <w:t xml:space="preserve">Gambar </w:t>
                            </w:r>
                            <w:r>
                              <w:rPr>
                                <w:rFonts w:ascii="Times New Roman" w:hAnsi="Times New Roman"/>
                                <w:b/>
                                <w:sz w:val="18"/>
                                <w:szCs w:val="18"/>
                              </w:rPr>
                              <w:t>3</w:t>
                            </w:r>
                            <w:r w:rsidRPr="00090ED3">
                              <w:rPr>
                                <w:rFonts w:ascii="Times New Roman" w:hAnsi="Times New Roman"/>
                                <w:sz w:val="18"/>
                                <w:szCs w:val="18"/>
                              </w:rPr>
                              <w:t xml:space="preserve">.  </w:t>
                            </w:r>
                            <w:r w:rsidRPr="00F40B49">
                              <w:rPr>
                                <w:rFonts w:ascii="Times New Roman" w:hAnsi="Times New Roman"/>
                                <w:sz w:val="18"/>
                                <w:szCs w:val="18"/>
                                <w:lang w:val="id-ID"/>
                              </w:rPr>
                              <w:t xml:space="preserve">Jenis responden dalam analisis </w:t>
                            </w:r>
                            <w:r w:rsidRPr="00F611EA">
                              <w:rPr>
                                <w:rFonts w:ascii="Times New Roman" w:hAnsi="Times New Roman"/>
                                <w:i/>
                                <w:iCs/>
                                <w:sz w:val="18"/>
                                <w:szCs w:val="18"/>
                                <w:lang w:val="id-ID"/>
                              </w:rPr>
                              <w:t>Stated Preference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65992F" id="_x0000_s1028" type="#_x0000_t202" style="position:absolute;left:0;text-align:left;margin-left:105.3pt;margin-top:-17.85pt;width:242pt;height:189.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" stroked="f">
                <v:textbox style="mso-fit-shape-to-text:t" inset="0,0,0,0">
                  <w:txbxContent>
                    <w:p w14:paraId="397AC717" w14:textId="77777777" w:rsidR="00082E52" w:rsidRDefault="00082E52" w:rsidP="00F40B49">
                      <w:pPr>
                        <w:pStyle w:val="FootnoteText"/>
                        <w:ind w:firstLine="0"/>
                        <w:jc w:val="center"/>
                        <w:rPr>
                          <w:noProof/>
                        </w:rPr>
                      </w:pPr>
                    </w:p>
                    <w:p w14:paraId="36348F41" w14:textId="77777777" w:rsidR="00082E52" w:rsidRDefault="00082E52" w:rsidP="00F40B49">
                      <w:pPr>
                        <w:pStyle w:val="FootnoteText"/>
                        <w:ind w:firstLine="0"/>
                        <w:jc w:val="center"/>
                        <w:rPr>
                          <w:noProof/>
                        </w:rPr>
                      </w:pPr>
                    </w:p>
                    <w:p w14:paraId="7B048222" w14:textId="2F9FF784" w:rsidR="00F81BB6" w:rsidRPr="0038565D" w:rsidRDefault="00F81BB6" w:rsidP="00F40B49">
                      <w:pPr>
                        <w:pStyle w:val="FootnoteText"/>
                        <w:ind w:firstLine="0"/>
                        <w:jc w:val="center"/>
                        <w:rPr>
                          <w:sz w:val="18"/>
                          <w:szCs w:val="18"/>
                        </w:rPr>
                      </w:pPr>
                      <w:r w:rsidRPr="00642612">
                        <w:rPr>
                          <w:noProof/>
                        </w:rPr>
                        <w:drawing>
                          <wp:inline distT="0" distB="0" distL="0" distR="0" wp14:anchorId="26E75527" wp14:editId="13BA769D">
                            <wp:extent cx="1895205" cy="212261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5"/>
                                    <a:srcRect l="3869" t="3012" r="2489"/>
                                    <a:stretch/>
                                  </pic:blipFill>
                                  <pic:spPr bwMode="auto">
                                    <a:xfrm>
                                      <a:off x="0" y="0"/>
                                      <a:ext cx="1905132" cy="2133728"/>
                                    </a:xfrm>
                                    <a:prstGeom prst="rect">
                                      <a:avLst/>
                                    </a:prstGeom>
                                    <a:ln>
                                      <a:noFill/>
                                    </a:ln>
                                    <a:extLst>
                                      <a:ext uri="{53640926-AAD7-44D8-BBD7-CCE9431645EC}">
                                        <a14:shadowObscured xmlns:a14="http://schemas.microsoft.com/office/drawing/2010/main"/>
                                      </a:ext>
                                    </a:extLst>
                                  </pic:spPr>
                                </pic:pic>
                              </a:graphicData>
                            </a:graphic>
                          </wp:inline>
                        </w:drawing>
                      </w:r>
                    </w:p>
                    <w:p w14:paraId="3B98EF04" w14:textId="6D919B4D" w:rsidR="00520D56" w:rsidRPr="00520D56" w:rsidRDefault="00520D56" w:rsidP="00F40B49">
                      <w:pPr>
                        <w:pStyle w:val="FootnoteText"/>
                        <w:ind w:firstLine="0"/>
                        <w:rPr>
                          <w:rFonts w:ascii="Times New Roman" w:hAnsi="Times New Roman"/>
                        </w:rPr>
                      </w:pPr>
                      <w:proofErr w:type="spellStart"/>
                      <w:r w:rsidRPr="00520D56">
                        <w:rPr>
                          <w:rFonts w:ascii="Times New Roman" w:hAnsi="Times New Roman"/>
                        </w:rPr>
                        <w:t>Sumber</w:t>
                      </w:r>
                      <w:proofErr w:type="spellEnd"/>
                      <w:r w:rsidRPr="00520D56">
                        <w:rPr>
                          <w:rFonts w:ascii="Times New Roman" w:hAnsi="Times New Roman"/>
                        </w:rPr>
                        <w:t xml:space="preserve">: </w:t>
                      </w:r>
                      <w:r w:rsidR="00C84DC8">
                        <w:rPr>
                          <w:rFonts w:ascii="Times New Roman" w:hAnsi="Times New Roman"/>
                        </w:rPr>
                        <w:t xml:space="preserve"> </w:t>
                      </w:r>
                      <w:proofErr w:type="spellStart"/>
                      <w:r w:rsidR="00C84DC8">
                        <w:rPr>
                          <w:rFonts w:ascii="Times New Roman" w:hAnsi="Times New Roman"/>
                        </w:rPr>
                        <w:t>Analisis</w:t>
                      </w:r>
                      <w:proofErr w:type="spellEnd"/>
                      <w:r w:rsidR="00C84DC8">
                        <w:rPr>
                          <w:rFonts w:ascii="Times New Roman" w:hAnsi="Times New Roman"/>
                        </w:rPr>
                        <w:t>, 2021</w:t>
                      </w:r>
                    </w:p>
                    <w:p w14:paraId="09475DA5" w14:textId="075B06C3" w:rsidR="00F81BB6" w:rsidRPr="00090ED3" w:rsidRDefault="00F81BB6" w:rsidP="00F40B49">
                      <w:pPr>
                        <w:pStyle w:val="FootnoteText"/>
                        <w:ind w:firstLine="0"/>
                        <w:rPr>
                          <w:rFonts w:ascii="Times New Roman" w:hAnsi="Times New Roman"/>
                          <w:sz w:val="18"/>
                          <w:szCs w:val="18"/>
                          <w:lang w:val="sv-SE"/>
                        </w:rPr>
                      </w:pPr>
                      <w:r w:rsidRPr="00090ED3">
                        <w:rPr>
                          <w:rFonts w:ascii="Times New Roman" w:hAnsi="Times New Roman"/>
                          <w:b/>
                          <w:sz w:val="18"/>
                          <w:szCs w:val="18"/>
                        </w:rPr>
                        <w:t xml:space="preserve">Gambar </w:t>
                      </w:r>
                      <w:r>
                        <w:rPr>
                          <w:rFonts w:ascii="Times New Roman" w:hAnsi="Times New Roman"/>
                          <w:b/>
                          <w:sz w:val="18"/>
                          <w:szCs w:val="18"/>
                        </w:rPr>
                        <w:t>3</w:t>
                      </w:r>
                      <w:r w:rsidRPr="00090ED3">
                        <w:rPr>
                          <w:rFonts w:ascii="Times New Roman" w:hAnsi="Times New Roman"/>
                          <w:sz w:val="18"/>
                          <w:szCs w:val="18"/>
                        </w:rPr>
                        <w:t xml:space="preserve">.  </w:t>
                      </w:r>
                      <w:r w:rsidRPr="00F40B49">
                        <w:rPr>
                          <w:rFonts w:ascii="Times New Roman" w:hAnsi="Times New Roman"/>
                          <w:sz w:val="18"/>
                          <w:szCs w:val="18"/>
                          <w:lang w:val="id-ID"/>
                        </w:rPr>
                        <w:t xml:space="preserve">Jenis responden dalam analisis </w:t>
                      </w:r>
                      <w:r w:rsidRPr="00F611EA">
                        <w:rPr>
                          <w:rFonts w:ascii="Times New Roman" w:hAnsi="Times New Roman"/>
                          <w:i/>
                          <w:iCs/>
                          <w:sz w:val="18"/>
                          <w:szCs w:val="18"/>
                          <w:lang w:val="id-ID"/>
                        </w:rPr>
                        <w:t>Stated Preference</w:t>
                      </w:r>
                    </w:p>
                  </w:txbxContent>
                </v:textbox>
                <w10:wrap type="topAndBottom" anchorx="margin" anchory="margin"/>
              </v:shape>
            </w:pict>
          </mc:Fallback>
        </mc:AlternateContent>
      </w:r>
      <w:r w:rsidR="00F40B49">
        <w:rPr>
          <w:rFonts w:ascii="Times New Roman" w:hAnsi="Times New Roman"/>
          <w:sz w:val="24"/>
          <w:szCs w:val="24"/>
        </w:rPr>
        <w:t xml:space="preserve">Hasil </w:t>
      </w:r>
      <w:proofErr w:type="spellStart"/>
      <w:r w:rsidR="00F40B49">
        <w:rPr>
          <w:rFonts w:ascii="Times New Roman" w:hAnsi="Times New Roman"/>
          <w:sz w:val="24"/>
          <w:szCs w:val="24"/>
        </w:rPr>
        <w:t>Pengolahan</w:t>
      </w:r>
      <w:proofErr w:type="spellEnd"/>
      <w:r w:rsidR="00F40B49">
        <w:rPr>
          <w:rFonts w:ascii="Times New Roman" w:hAnsi="Times New Roman"/>
          <w:sz w:val="24"/>
          <w:szCs w:val="24"/>
        </w:rPr>
        <w:t xml:space="preserve"> Data</w:t>
      </w:r>
    </w:p>
    <w:p w14:paraId="55F6DD9A" w14:textId="16136903" w:rsidR="00EA2254" w:rsidRPr="00EA2254" w:rsidRDefault="006A5162" w:rsidP="00EA2254">
      <w:pPr>
        <w:rPr>
          <w:rFonts w:ascii="Times New Roman" w:hAnsi="Times New Roman"/>
          <w:iCs/>
          <w:sz w:val="24"/>
          <w:szCs w:val="24"/>
          <w:lang w:val="id-ID"/>
        </w:rPr>
      </w:pPr>
      <w:r w:rsidRPr="00090ED3">
        <w:rPr>
          <w:rFonts w:ascii="Times New Roman" w:hAnsi="Times New Roman"/>
          <w:noProof/>
        </w:rPr>
        <mc:AlternateContent>
          <mc:Choice Requires="wps">
            <w:drawing>
              <wp:anchor distT="0" distB="0" distL="114300" distR="114300" simplePos="0" relativeHeight="251650560" behindDoc="0" locked="0" layoutInCell="1" allowOverlap="1" wp14:anchorId="3FD0D177" wp14:editId="43AD100C">
                <wp:simplePos x="0" y="0"/>
                <wp:positionH relativeFrom="margin">
                  <wp:posOffset>439420</wp:posOffset>
                </wp:positionH>
                <wp:positionV relativeFrom="margin">
                  <wp:posOffset>4321175</wp:posOffset>
                </wp:positionV>
                <wp:extent cx="5397500" cy="1638935"/>
                <wp:effectExtent l="0" t="0" r="0" b="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63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E424D" w14:textId="494F4F23" w:rsidR="00F81BB6" w:rsidRPr="00520D56" w:rsidRDefault="00F81BB6" w:rsidP="00520D56">
                            <w:pPr>
                              <w:pStyle w:val="FootnoteText"/>
                              <w:ind w:firstLine="450"/>
                              <w:contextualSpacing/>
                              <w:rPr>
                                <w:rFonts w:ascii="Times New Roman" w:hAnsi="Times New Roman"/>
                                <w:sz w:val="18"/>
                                <w:szCs w:val="18"/>
                                <w:lang w:val="sv-SE"/>
                              </w:rPr>
                            </w:pPr>
                            <w:proofErr w:type="spellStart"/>
                            <w:r w:rsidRPr="00520D56">
                              <w:rPr>
                                <w:rFonts w:ascii="Times New Roman" w:hAnsi="Times New Roman"/>
                                <w:b/>
                                <w:sz w:val="18"/>
                                <w:szCs w:val="18"/>
                              </w:rPr>
                              <w:t>Tabel</w:t>
                            </w:r>
                            <w:proofErr w:type="spellEnd"/>
                            <w:r w:rsidRPr="00520D56">
                              <w:rPr>
                                <w:rFonts w:ascii="Times New Roman" w:hAnsi="Times New Roman"/>
                                <w:b/>
                                <w:sz w:val="18"/>
                                <w:szCs w:val="18"/>
                              </w:rPr>
                              <w:t xml:space="preserve"> 2.</w:t>
                            </w:r>
                            <w:r w:rsidRPr="00520D56">
                              <w:rPr>
                                <w:rFonts w:ascii="Times New Roman" w:hAnsi="Times New Roman"/>
                                <w:sz w:val="18"/>
                                <w:szCs w:val="18"/>
                              </w:rPr>
                              <w:t xml:space="preserve"> Hasil </w:t>
                            </w:r>
                            <w:proofErr w:type="spellStart"/>
                            <w:r w:rsidRPr="00520D56">
                              <w:rPr>
                                <w:rFonts w:ascii="Times New Roman" w:hAnsi="Times New Roman"/>
                                <w:sz w:val="18"/>
                                <w:szCs w:val="18"/>
                              </w:rPr>
                              <w:t>Pemodelan</w:t>
                            </w:r>
                            <w:proofErr w:type="spellEnd"/>
                            <w:r w:rsidRPr="00520D56">
                              <w:rPr>
                                <w:rFonts w:ascii="Times New Roman" w:hAnsi="Times New Roman"/>
                                <w:sz w:val="18"/>
                                <w:szCs w:val="18"/>
                              </w:rPr>
                              <w:t xml:space="preserve"> di </w:t>
                            </w:r>
                            <w:proofErr w:type="spellStart"/>
                            <w:r w:rsidRPr="00520D56">
                              <w:rPr>
                                <w:rFonts w:ascii="Times New Roman" w:hAnsi="Times New Roman"/>
                                <w:sz w:val="18"/>
                                <w:szCs w:val="18"/>
                              </w:rPr>
                              <w:t>Seluruh</w:t>
                            </w:r>
                            <w:proofErr w:type="spellEnd"/>
                            <w:r w:rsidRPr="00520D56">
                              <w:rPr>
                                <w:rFonts w:ascii="Times New Roman" w:hAnsi="Times New Roman"/>
                                <w:sz w:val="18"/>
                                <w:szCs w:val="18"/>
                              </w:rPr>
                              <w:t xml:space="preserve"> </w:t>
                            </w:r>
                            <w:proofErr w:type="spellStart"/>
                            <w:r w:rsidRPr="00520D56">
                              <w:rPr>
                                <w:rFonts w:ascii="Times New Roman" w:hAnsi="Times New Roman"/>
                                <w:sz w:val="18"/>
                                <w:szCs w:val="18"/>
                              </w:rPr>
                              <w:t>Responden</w:t>
                            </w:r>
                            <w:proofErr w:type="spellEnd"/>
                          </w:p>
                          <w:tbl>
                            <w:tblPr>
                              <w:tblStyle w:val="PlainTable21"/>
                              <w:tblW w:w="7535" w:type="dxa"/>
                              <w:jc w:val="center"/>
                              <w:tblLook w:val="04A0" w:firstRow="1" w:lastRow="0" w:firstColumn="1" w:lastColumn="0" w:noHBand="0" w:noVBand="1"/>
                            </w:tblPr>
                            <w:tblGrid>
                              <w:gridCol w:w="1559"/>
                              <w:gridCol w:w="1134"/>
                              <w:gridCol w:w="1146"/>
                              <w:gridCol w:w="1145"/>
                              <w:gridCol w:w="1136"/>
                              <w:gridCol w:w="1415"/>
                            </w:tblGrid>
                            <w:tr w:rsidR="00F81BB6" w:rsidRPr="00593DD2" w14:paraId="58FD638A" w14:textId="77777777" w:rsidTr="00F81B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5CBC7522" w14:textId="77777777" w:rsidR="00F81BB6" w:rsidRPr="00593DD2" w:rsidRDefault="00F81BB6" w:rsidP="00F611EA">
                                  <w:pPr>
                                    <w:spacing w:after="0"/>
                                    <w:ind w:left="-390" w:firstLine="390"/>
                                    <w:jc w:val="center"/>
                                    <w:rPr>
                                      <w:b w:val="0"/>
                                      <w:sz w:val="18"/>
                                      <w:szCs w:val="18"/>
                                    </w:rPr>
                                  </w:pPr>
                                  <w:proofErr w:type="spellStart"/>
                                  <w:r w:rsidRPr="00593DD2">
                                    <w:rPr>
                                      <w:sz w:val="18"/>
                                      <w:szCs w:val="18"/>
                                    </w:rPr>
                                    <w:t>Skenario</w:t>
                                  </w:r>
                                  <w:proofErr w:type="spellEnd"/>
                                </w:p>
                              </w:tc>
                              <w:tc>
                                <w:tcPr>
                                  <w:tcW w:w="5976" w:type="dxa"/>
                                  <w:gridSpan w:val="5"/>
                                </w:tcPr>
                                <w:p w14:paraId="44E67AAF" w14:textId="77777777" w:rsidR="00F81BB6" w:rsidRPr="00593DD2" w:rsidRDefault="00F81BB6" w:rsidP="00F611EA">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proofErr w:type="spellStart"/>
                                  <w:r w:rsidRPr="00593DD2">
                                    <w:rPr>
                                      <w:color w:val="000000"/>
                                      <w:sz w:val="18"/>
                                      <w:szCs w:val="18"/>
                                    </w:rPr>
                                    <w:t>Variabel</w:t>
                                  </w:r>
                                  <w:proofErr w:type="spellEnd"/>
                                </w:p>
                              </w:tc>
                            </w:tr>
                            <w:tr w:rsidR="00F81BB6" w:rsidRPr="00593DD2" w14:paraId="337D5206"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tcPr>
                                <w:p w14:paraId="0BE0886B" w14:textId="77777777" w:rsidR="00F81BB6" w:rsidRPr="00593DD2" w:rsidRDefault="00F81BB6" w:rsidP="00F611EA">
                                  <w:pPr>
                                    <w:spacing w:after="0"/>
                                    <w:jc w:val="center"/>
                                    <w:rPr>
                                      <w:b w:val="0"/>
                                      <w:sz w:val="18"/>
                                      <w:szCs w:val="18"/>
                                    </w:rPr>
                                  </w:pPr>
                                </w:p>
                              </w:tc>
                              <w:tc>
                                <w:tcPr>
                                  <w:tcW w:w="1134" w:type="dxa"/>
                                </w:tcPr>
                                <w:p w14:paraId="3FDE17D6" w14:textId="77777777" w:rsidR="00F81BB6" w:rsidRPr="00593DD2" w:rsidRDefault="00F81BB6" w:rsidP="00520D56">
                                  <w:pPr>
                                    <w:spacing w:after="0"/>
                                    <w:ind w:firstLine="0"/>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Insentif</w:t>
                                  </w:r>
                                  <w:proofErr w:type="spellEnd"/>
                                </w:p>
                              </w:tc>
                              <w:tc>
                                <w:tcPr>
                                  <w:tcW w:w="1146" w:type="dxa"/>
                                </w:tcPr>
                                <w:p w14:paraId="4645319A"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593DD2">
                                    <w:rPr>
                                      <w:b/>
                                      <w:color w:val="000000"/>
                                      <w:sz w:val="18"/>
                                      <w:szCs w:val="18"/>
                                    </w:rPr>
                                    <w:t>Jarak</w:t>
                                  </w:r>
                                </w:p>
                              </w:tc>
                              <w:tc>
                                <w:tcPr>
                                  <w:tcW w:w="1145" w:type="dxa"/>
                                </w:tcPr>
                                <w:p w14:paraId="678CB803"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Lajur</w:t>
                                  </w:r>
                                  <w:proofErr w:type="spellEnd"/>
                                </w:p>
                              </w:tc>
                              <w:tc>
                                <w:tcPr>
                                  <w:tcW w:w="1136" w:type="dxa"/>
                                </w:tcPr>
                                <w:p w14:paraId="1C7C277B"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Fasilitas</w:t>
                                  </w:r>
                                  <w:proofErr w:type="spellEnd"/>
                                </w:p>
                              </w:tc>
                              <w:tc>
                                <w:tcPr>
                                  <w:tcW w:w="1415" w:type="dxa"/>
                                </w:tcPr>
                                <w:p w14:paraId="62034BBC"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Topografi</w:t>
                                  </w:r>
                                  <w:proofErr w:type="spellEnd"/>
                                </w:p>
                              </w:tc>
                            </w:tr>
                            <w:tr w:rsidR="00F81BB6" w:rsidRPr="00593DD2" w14:paraId="5694EC0B" w14:textId="77777777" w:rsidTr="00F81BB6">
                              <w:trPr>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69C08B24" w14:textId="77777777" w:rsidR="00F81BB6" w:rsidRPr="00593DD2" w:rsidRDefault="00F81BB6" w:rsidP="00F611EA">
                                  <w:pPr>
                                    <w:spacing w:after="0"/>
                                    <w:rPr>
                                      <w:color w:val="000000"/>
                                      <w:sz w:val="18"/>
                                      <w:szCs w:val="18"/>
                                    </w:rPr>
                                  </w:pPr>
                                  <w:proofErr w:type="spellStart"/>
                                  <w:r w:rsidRPr="00593DD2">
                                    <w:rPr>
                                      <w:color w:val="000000"/>
                                      <w:sz w:val="18"/>
                                      <w:szCs w:val="18"/>
                                    </w:rPr>
                                    <w:t>Optimis</w:t>
                                  </w:r>
                                  <w:proofErr w:type="spellEnd"/>
                                </w:p>
                              </w:tc>
                              <w:tc>
                                <w:tcPr>
                                  <w:tcW w:w="1134" w:type="dxa"/>
                                  <w:noWrap/>
                                  <w:hideMark/>
                                </w:tcPr>
                                <w:p w14:paraId="1AA6D18D"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-0,002*</w:t>
                                  </w:r>
                                </w:p>
                              </w:tc>
                              <w:tc>
                                <w:tcPr>
                                  <w:tcW w:w="1146" w:type="dxa"/>
                                  <w:noWrap/>
                                  <w:hideMark/>
                                </w:tcPr>
                                <w:p w14:paraId="0CC1D02A"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0,288*</w:t>
                                  </w:r>
                                </w:p>
                              </w:tc>
                              <w:tc>
                                <w:tcPr>
                                  <w:tcW w:w="1145" w:type="dxa"/>
                                  <w:noWrap/>
                                  <w:hideMark/>
                                </w:tcPr>
                                <w:p w14:paraId="025B88BE"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0,428*</w:t>
                                  </w:r>
                                </w:p>
                              </w:tc>
                              <w:tc>
                                <w:tcPr>
                                  <w:tcW w:w="1136" w:type="dxa"/>
                                  <w:noWrap/>
                                  <w:hideMark/>
                                </w:tcPr>
                                <w:p w14:paraId="0C999E51"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-0,302*</w:t>
                                  </w:r>
                                </w:p>
                              </w:tc>
                              <w:tc>
                                <w:tcPr>
                                  <w:tcW w:w="1415" w:type="dxa"/>
                                  <w:shd w:val="clear" w:color="auto" w:fill="auto"/>
                                  <w:noWrap/>
                                  <w:hideMark/>
                                </w:tcPr>
                                <w:p w14:paraId="7C5B533B"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0,024</w:t>
                                  </w:r>
                                </w:p>
                              </w:tc>
                            </w:tr>
                            <w:tr w:rsidR="00F81BB6" w:rsidRPr="00593DD2" w14:paraId="379BBB46"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hideMark/>
                                </w:tcPr>
                                <w:p w14:paraId="2A304906" w14:textId="77777777" w:rsidR="00F81BB6" w:rsidRPr="00593DD2" w:rsidRDefault="00F81BB6" w:rsidP="00F611EA">
                                  <w:pPr>
                                    <w:spacing w:after="0"/>
                                    <w:jc w:val="right"/>
                                    <w:rPr>
                                      <w:color w:val="000000"/>
                                      <w:sz w:val="18"/>
                                      <w:szCs w:val="18"/>
                                    </w:rPr>
                                  </w:pPr>
                                </w:p>
                              </w:tc>
                              <w:tc>
                                <w:tcPr>
                                  <w:tcW w:w="1134" w:type="dxa"/>
                                  <w:noWrap/>
                                  <w:hideMark/>
                                </w:tcPr>
                                <w:p w14:paraId="196E3BA8"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6" w:type="dxa"/>
                                  <w:noWrap/>
                                  <w:hideMark/>
                                </w:tcPr>
                                <w:p w14:paraId="34F352A8"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5" w:type="dxa"/>
                                  <w:noWrap/>
                                  <w:hideMark/>
                                </w:tcPr>
                                <w:p w14:paraId="75B6BA77"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36" w:type="dxa"/>
                                  <w:noWrap/>
                                  <w:hideMark/>
                                </w:tcPr>
                                <w:p w14:paraId="7E1C5359"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(0,004)</w:t>
                                  </w:r>
                                </w:p>
                              </w:tc>
                              <w:tc>
                                <w:tcPr>
                                  <w:tcW w:w="1415" w:type="dxa"/>
                                  <w:noWrap/>
                                  <w:hideMark/>
                                </w:tcPr>
                                <w:p w14:paraId="1FB681BC"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(0,83)</w:t>
                                  </w:r>
                                </w:p>
                              </w:tc>
                            </w:tr>
                            <w:tr w:rsidR="00F81BB6" w:rsidRPr="00593DD2" w14:paraId="3B5F188E" w14:textId="77777777" w:rsidTr="00F81BB6">
                              <w:trPr>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6C6C4C30" w14:textId="77777777" w:rsidR="00F81BB6" w:rsidRPr="00593DD2" w:rsidRDefault="00F81BB6" w:rsidP="00F611EA">
                                  <w:pPr>
                                    <w:spacing w:after="0"/>
                                    <w:rPr>
                                      <w:color w:val="000000"/>
                                      <w:sz w:val="18"/>
                                      <w:szCs w:val="18"/>
                                    </w:rPr>
                                  </w:pPr>
                                  <w:proofErr w:type="spellStart"/>
                                  <w:r w:rsidRPr="00593DD2">
                                    <w:rPr>
                                      <w:color w:val="000000"/>
                                      <w:sz w:val="18"/>
                                      <w:szCs w:val="18"/>
                                    </w:rPr>
                                    <w:t>Pesimis</w:t>
                                  </w:r>
                                  <w:proofErr w:type="spellEnd"/>
                                </w:p>
                              </w:tc>
                              <w:tc>
                                <w:tcPr>
                                  <w:tcW w:w="1134" w:type="dxa"/>
                                  <w:noWrap/>
                                  <w:hideMark/>
                                </w:tcPr>
                                <w:p w14:paraId="11B3AC86" w14:textId="77777777" w:rsidR="00F81BB6" w:rsidRPr="00593DD2" w:rsidRDefault="00F81BB6" w:rsidP="00F611EA">
                                  <w:pPr>
                                    <w:spacing w:after="0"/>
                                    <w:ind w:right="20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0,00</w:t>
                                  </w:r>
                                </w:p>
                              </w:tc>
                              <w:tc>
                                <w:tcPr>
                                  <w:tcW w:w="1146" w:type="dxa"/>
                                  <w:noWrap/>
                                  <w:hideMark/>
                                </w:tcPr>
                                <w:p w14:paraId="34EE577D"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0,060*</w:t>
                                  </w:r>
                                </w:p>
                              </w:tc>
                              <w:tc>
                                <w:tcPr>
                                  <w:tcW w:w="1145" w:type="dxa"/>
                                  <w:noWrap/>
                                  <w:hideMark/>
                                </w:tcPr>
                                <w:p w14:paraId="369F22D7"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0,898*</w:t>
                                  </w:r>
                                </w:p>
                              </w:tc>
                              <w:tc>
                                <w:tcPr>
                                  <w:tcW w:w="1136" w:type="dxa"/>
                                  <w:noWrap/>
                                  <w:hideMark/>
                                </w:tcPr>
                                <w:p w14:paraId="12085013"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0,215*</w:t>
                                  </w:r>
                                </w:p>
                              </w:tc>
                              <w:tc>
                                <w:tcPr>
                                  <w:tcW w:w="1415" w:type="dxa"/>
                                  <w:noWrap/>
                                  <w:hideMark/>
                                </w:tcPr>
                                <w:p w14:paraId="63F4A4B1"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-0,043*</w:t>
                                  </w:r>
                                </w:p>
                              </w:tc>
                            </w:tr>
                            <w:tr w:rsidR="00F81BB6" w:rsidRPr="00593DD2" w14:paraId="5BD398FC"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hideMark/>
                                </w:tcPr>
                                <w:p w14:paraId="4A3DDBE6" w14:textId="77777777" w:rsidR="00F81BB6" w:rsidRPr="00593DD2" w:rsidRDefault="00F81BB6" w:rsidP="00F611EA">
                                  <w:pPr>
                                    <w:spacing w:after="0"/>
                                    <w:jc w:val="right"/>
                                    <w:rPr>
                                      <w:color w:val="000000"/>
                                      <w:sz w:val="18"/>
                                      <w:szCs w:val="18"/>
                                    </w:rPr>
                                  </w:pPr>
                                </w:p>
                              </w:tc>
                              <w:tc>
                                <w:tcPr>
                                  <w:tcW w:w="1134" w:type="dxa"/>
                                  <w:noWrap/>
                                  <w:hideMark/>
                                </w:tcPr>
                                <w:p w14:paraId="4229D800"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(0,779)</w:t>
                                  </w:r>
                                </w:p>
                              </w:tc>
                              <w:tc>
                                <w:tcPr>
                                  <w:tcW w:w="1146" w:type="dxa"/>
                                  <w:noWrap/>
                                  <w:hideMark/>
                                </w:tcPr>
                                <w:p w14:paraId="5A5062D9"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5" w:type="dxa"/>
                                  <w:noWrap/>
                                  <w:hideMark/>
                                </w:tcPr>
                                <w:p w14:paraId="58ECF96B"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36" w:type="dxa"/>
                                  <w:noWrap/>
                                  <w:hideMark/>
                                </w:tcPr>
                                <w:p w14:paraId="16296EDE"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(0,010)</w:t>
                                  </w:r>
                                </w:p>
                              </w:tc>
                              <w:tc>
                                <w:tcPr>
                                  <w:tcW w:w="1415" w:type="dxa"/>
                                  <w:noWrap/>
                                  <w:hideMark/>
                                </w:tcPr>
                                <w:p w14:paraId="4E8EEAD4"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r>
                          </w:tbl>
                          <w:p w14:paraId="74A0EDF9" w14:textId="60ACDD06" w:rsidR="00F81BB6" w:rsidRDefault="00520D56" w:rsidP="00520D56">
                            <w:pPr>
                              <w:pStyle w:val="FootnoteText"/>
                              <w:ind w:firstLine="450"/>
                              <w:contextualSpacing/>
                              <w:rPr>
                                <w:rFonts w:ascii="Times New Roman" w:hAnsi="Times New Roman"/>
                                <w:lang w:val="sv-SE"/>
                              </w:rPr>
                            </w:pPr>
                            <w:r w:rsidRPr="00520D56">
                              <w:rPr>
                                <w:rFonts w:ascii="Times New Roman" w:hAnsi="Times New Roman"/>
                                <w:lang w:val="sv-SE"/>
                              </w:rPr>
                              <w:t>Sumber :</w:t>
                            </w:r>
                            <w:r w:rsidR="001F2F1E">
                              <w:rPr>
                                <w:rFonts w:ascii="Times New Roman" w:hAnsi="Times New Roman"/>
                                <w:lang w:val="sv-SE"/>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27F12C92" w14:textId="77777777" w:rsidR="00520D56" w:rsidRPr="00520D56" w:rsidRDefault="00520D56" w:rsidP="00520D56">
                            <w:pPr>
                              <w:pStyle w:val="FootnoteText"/>
                              <w:ind w:firstLine="450"/>
                              <w:contextualSpacing/>
                              <w:rPr>
                                <w:rFonts w:ascii="Times New Roman" w:hAnsi="Times New Roman"/>
                                <w:lang w:val="sv-SE"/>
                              </w:rPr>
                            </w:pPr>
                          </w:p>
                          <w:p w14:paraId="08164CDC" w14:textId="77777777" w:rsidR="00F81BB6" w:rsidRPr="00F611EA" w:rsidRDefault="00F81BB6" w:rsidP="00520D56">
                            <w:pPr>
                              <w:pStyle w:val="FootnoteText"/>
                              <w:spacing w:after="0"/>
                              <w:ind w:firstLine="450"/>
                              <w:rPr>
                                <w:rFonts w:ascii="Times New Roman" w:eastAsia="Calibri" w:hAnsi="Times New Roman"/>
                                <w:iCs/>
                              </w:rPr>
                            </w:pPr>
                            <w:proofErr w:type="spellStart"/>
                            <w:r w:rsidRPr="00F611EA">
                              <w:rPr>
                                <w:rFonts w:ascii="Times New Roman" w:eastAsia="Calibri" w:hAnsi="Times New Roman"/>
                                <w:iCs/>
                              </w:rPr>
                              <w:t>Keterangan</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tanda</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kurung</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menunjukkan</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tingkat</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signifikansi</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variabel</w:t>
                            </w:r>
                            <w:proofErr w:type="spellEnd"/>
                          </w:p>
                          <w:p w14:paraId="5A8F497F" w14:textId="77777777" w:rsidR="00F81BB6" w:rsidRPr="00F611EA" w:rsidRDefault="00F81BB6" w:rsidP="00520D56">
                            <w:pPr>
                              <w:spacing w:before="120"/>
                              <w:ind w:right="2" w:firstLine="450"/>
                              <w:jc w:val="left"/>
                              <w:rPr>
                                <w:rFonts w:ascii="Times New Roman" w:eastAsia="Calibri" w:hAnsi="Times New Roman"/>
                                <w:iCs/>
                                <w:sz w:val="16"/>
                                <w:szCs w:val="16"/>
                              </w:rPr>
                            </w:pPr>
                            <w:r w:rsidRPr="00F611EA">
                              <w:rPr>
                                <w:rFonts w:ascii="Times New Roman" w:eastAsia="Calibri" w:hAnsi="Times New Roman"/>
                                <w:iCs/>
                                <w:sz w:val="16"/>
                                <w:szCs w:val="16"/>
                              </w:rPr>
                              <w:t xml:space="preserve">* </w:t>
                            </w:r>
                            <w:proofErr w:type="spellStart"/>
                            <w:proofErr w:type="gramStart"/>
                            <w:r w:rsidRPr="00F611EA">
                              <w:rPr>
                                <w:rFonts w:ascii="Times New Roman" w:eastAsia="Calibri" w:hAnsi="Times New Roman"/>
                                <w:iCs/>
                                <w:sz w:val="16"/>
                                <w:szCs w:val="16"/>
                              </w:rPr>
                              <w:t>signifikan</w:t>
                            </w:r>
                            <w:proofErr w:type="spellEnd"/>
                            <w:proofErr w:type="gramEnd"/>
                            <w:r w:rsidRPr="00F611EA">
                              <w:rPr>
                                <w:rFonts w:ascii="Times New Roman" w:eastAsia="Calibri" w:hAnsi="Times New Roman"/>
                                <w:iCs/>
                                <w:sz w:val="16"/>
                                <w:szCs w:val="16"/>
                              </w:rPr>
                              <w:t xml:space="preserve"> pada </w:t>
                            </w:r>
                            <w:proofErr w:type="spellStart"/>
                            <w:r w:rsidRPr="00F611EA">
                              <w:rPr>
                                <w:rFonts w:ascii="Times New Roman" w:eastAsia="Calibri" w:hAnsi="Times New Roman"/>
                                <w:iCs/>
                                <w:sz w:val="16"/>
                                <w:szCs w:val="16"/>
                              </w:rPr>
                              <w:t>tingkat</w:t>
                            </w:r>
                            <w:proofErr w:type="spellEnd"/>
                            <w:r w:rsidRPr="00F611EA">
                              <w:rPr>
                                <w:rFonts w:ascii="Times New Roman" w:eastAsia="Calibri" w:hAnsi="Times New Roman"/>
                                <w:iCs/>
                                <w:sz w:val="16"/>
                                <w:szCs w:val="16"/>
                              </w:rPr>
                              <w:t xml:space="preserve"> 1%</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3FD0D177" id="_x0000_s1029" type="#_x0000_t202" style="position:absolute;left:0;text-align:left;margin-left:34.6pt;margin-top:340.25pt;width:425pt;height:129.05pt;z-index:25165056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" stroked="f">
                <v:textbox style="mso-fit-shape-to-text:t" inset="0,0,0,0">
                  <w:txbxContent>
                    <w:p w14:paraId="0D8E424D" w14:textId="494F4F23" w:rsidR="00F81BB6" w:rsidRPr="00520D56" w:rsidRDefault="00F81BB6" w:rsidP="00520D56">
                      <w:pPr>
                        <w:pStyle w:val="FootnoteText"/>
                        <w:ind w:firstLine="450"/>
                        <w:contextualSpacing/>
                        <w:rPr>
                          <w:rFonts w:ascii="Times New Roman" w:hAnsi="Times New Roman"/>
                          <w:sz w:val="18"/>
                          <w:szCs w:val="18"/>
                          <w:lang w:val="sv-SE"/>
                        </w:rPr>
                      </w:pPr>
                      <w:proofErr w:type="spellStart"/>
                      <w:r w:rsidRPr="00520D56">
                        <w:rPr>
                          <w:rFonts w:ascii="Times New Roman" w:hAnsi="Times New Roman"/>
                          <w:b/>
                          <w:sz w:val="18"/>
                          <w:szCs w:val="18"/>
                        </w:rPr>
                        <w:t>Tabel</w:t>
                      </w:r>
                      <w:proofErr w:type="spellEnd"/>
                      <w:r w:rsidRPr="00520D56">
                        <w:rPr>
                          <w:rFonts w:ascii="Times New Roman" w:hAnsi="Times New Roman"/>
                          <w:b/>
                          <w:sz w:val="18"/>
                          <w:szCs w:val="18"/>
                        </w:rPr>
                        <w:t xml:space="preserve"> 2.</w:t>
                      </w:r>
                      <w:r w:rsidRPr="00520D56">
                        <w:rPr>
                          <w:rFonts w:ascii="Times New Roman" w:hAnsi="Times New Roman"/>
                          <w:sz w:val="18"/>
                          <w:szCs w:val="18"/>
                        </w:rPr>
                        <w:t xml:space="preserve"> Hasil </w:t>
                      </w:r>
                      <w:proofErr w:type="spellStart"/>
                      <w:r w:rsidRPr="00520D56">
                        <w:rPr>
                          <w:rFonts w:ascii="Times New Roman" w:hAnsi="Times New Roman"/>
                          <w:sz w:val="18"/>
                          <w:szCs w:val="18"/>
                        </w:rPr>
                        <w:t>Pemodelan</w:t>
                      </w:r>
                      <w:proofErr w:type="spellEnd"/>
                      <w:r w:rsidRPr="00520D56">
                        <w:rPr>
                          <w:rFonts w:ascii="Times New Roman" w:hAnsi="Times New Roman"/>
                          <w:sz w:val="18"/>
                          <w:szCs w:val="18"/>
                        </w:rPr>
                        <w:t xml:space="preserve"> di </w:t>
                      </w:r>
                      <w:proofErr w:type="spellStart"/>
                      <w:r w:rsidRPr="00520D56">
                        <w:rPr>
                          <w:rFonts w:ascii="Times New Roman" w:hAnsi="Times New Roman"/>
                          <w:sz w:val="18"/>
                          <w:szCs w:val="18"/>
                        </w:rPr>
                        <w:t>Seluruh</w:t>
                      </w:r>
                      <w:proofErr w:type="spellEnd"/>
                      <w:r w:rsidRPr="00520D56">
                        <w:rPr>
                          <w:rFonts w:ascii="Times New Roman" w:hAnsi="Times New Roman"/>
                          <w:sz w:val="18"/>
                          <w:szCs w:val="18"/>
                        </w:rPr>
                        <w:t xml:space="preserve"> </w:t>
                      </w:r>
                      <w:proofErr w:type="spellStart"/>
                      <w:r w:rsidRPr="00520D56">
                        <w:rPr>
                          <w:rFonts w:ascii="Times New Roman" w:hAnsi="Times New Roman"/>
                          <w:sz w:val="18"/>
                          <w:szCs w:val="18"/>
                        </w:rPr>
                        <w:t>Responden</w:t>
                      </w:r>
                      <w:proofErr w:type="spellEnd"/>
                    </w:p>
                    <w:tbl>
                      <w:tblPr>
                        <w:tblStyle w:val="PlainTable21"/>
                        <w:tblW w:w="7535" w:type="dxa"/>
                        <w:jc w:val="center"/>
                        <w:tblLook w:val="04A0" w:firstRow="1" w:lastRow="0" w:firstColumn="1" w:lastColumn="0" w:noHBand="0" w:noVBand="1"/>
                      </w:tblPr>
                      <w:tblGrid>
                        <w:gridCol w:w="1559"/>
                        <w:gridCol w:w="1134"/>
                        <w:gridCol w:w="1146"/>
                        <w:gridCol w:w="1145"/>
                        <w:gridCol w:w="1136"/>
                        <w:gridCol w:w="1415"/>
                      </w:tblGrid>
                      <w:tr w:rsidR="00F81BB6" w:rsidRPr="00593DD2" w14:paraId="58FD638A" w14:textId="77777777" w:rsidTr="00F81B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5CBC7522" w14:textId="77777777" w:rsidR="00F81BB6" w:rsidRPr="00593DD2" w:rsidRDefault="00F81BB6" w:rsidP="00F611EA">
                            <w:pPr>
                              <w:spacing w:after="0"/>
                              <w:ind w:left="-390" w:firstLine="390"/>
                              <w:jc w:val="center"/>
                              <w:rPr>
                                <w:b w:val="0"/>
                                <w:sz w:val="18"/>
                                <w:szCs w:val="18"/>
                              </w:rPr>
                            </w:pPr>
                            <w:proofErr w:type="spellStart"/>
                            <w:r w:rsidRPr="00593DD2">
                              <w:rPr>
                                <w:sz w:val="18"/>
                                <w:szCs w:val="18"/>
                              </w:rPr>
                              <w:t>Skenario</w:t>
                            </w:r>
                            <w:proofErr w:type="spellEnd"/>
                          </w:p>
                        </w:tc>
                        <w:tc>
                          <w:tcPr>
                            <w:tcW w:w="5976" w:type="dxa"/>
                            <w:gridSpan w:val="5"/>
                          </w:tcPr>
                          <w:p w14:paraId="44E67AAF" w14:textId="77777777" w:rsidR="00F81BB6" w:rsidRPr="00593DD2" w:rsidRDefault="00F81BB6" w:rsidP="00F611EA">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proofErr w:type="spellStart"/>
                            <w:r w:rsidRPr="00593DD2">
                              <w:rPr>
                                <w:color w:val="000000"/>
                                <w:sz w:val="18"/>
                                <w:szCs w:val="18"/>
                              </w:rPr>
                              <w:t>Variabel</w:t>
                            </w:r>
                            <w:proofErr w:type="spellEnd"/>
                          </w:p>
                        </w:tc>
                      </w:tr>
                      <w:tr w:rsidR="00F81BB6" w:rsidRPr="00593DD2" w14:paraId="337D5206"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tcPr>
                          <w:p w14:paraId="0BE0886B" w14:textId="77777777" w:rsidR="00F81BB6" w:rsidRPr="00593DD2" w:rsidRDefault="00F81BB6" w:rsidP="00F611EA">
                            <w:pPr>
                              <w:spacing w:after="0"/>
                              <w:jc w:val="center"/>
                              <w:rPr>
                                <w:b w:val="0"/>
                                <w:sz w:val="18"/>
                                <w:szCs w:val="18"/>
                              </w:rPr>
                            </w:pPr>
                          </w:p>
                        </w:tc>
                        <w:tc>
                          <w:tcPr>
                            <w:tcW w:w="1134" w:type="dxa"/>
                          </w:tcPr>
                          <w:p w14:paraId="3FDE17D6" w14:textId="77777777" w:rsidR="00F81BB6" w:rsidRPr="00593DD2" w:rsidRDefault="00F81BB6" w:rsidP="00520D56">
                            <w:pPr>
                              <w:spacing w:after="0"/>
                              <w:ind w:firstLine="0"/>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Insentif</w:t>
                            </w:r>
                            <w:proofErr w:type="spellEnd"/>
                          </w:p>
                        </w:tc>
                        <w:tc>
                          <w:tcPr>
                            <w:tcW w:w="1146" w:type="dxa"/>
                          </w:tcPr>
                          <w:p w14:paraId="4645319A"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593DD2">
                              <w:rPr>
                                <w:b/>
                                <w:color w:val="000000"/>
                                <w:sz w:val="18"/>
                                <w:szCs w:val="18"/>
                              </w:rPr>
                              <w:t>Jarak</w:t>
                            </w:r>
                          </w:p>
                        </w:tc>
                        <w:tc>
                          <w:tcPr>
                            <w:tcW w:w="1145" w:type="dxa"/>
                          </w:tcPr>
                          <w:p w14:paraId="678CB803"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Lajur</w:t>
                            </w:r>
                            <w:proofErr w:type="spellEnd"/>
                          </w:p>
                        </w:tc>
                        <w:tc>
                          <w:tcPr>
                            <w:tcW w:w="1136" w:type="dxa"/>
                          </w:tcPr>
                          <w:p w14:paraId="1C7C277B"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Fasilitas</w:t>
                            </w:r>
                            <w:proofErr w:type="spellEnd"/>
                          </w:p>
                        </w:tc>
                        <w:tc>
                          <w:tcPr>
                            <w:tcW w:w="1415" w:type="dxa"/>
                          </w:tcPr>
                          <w:p w14:paraId="62034BBC" w14:textId="77777777" w:rsidR="00F81BB6" w:rsidRPr="00593DD2" w:rsidRDefault="00F81BB6" w:rsidP="00F611EA">
                            <w:pPr>
                              <w:spacing w:after="0"/>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proofErr w:type="spellStart"/>
                            <w:r w:rsidRPr="00593DD2">
                              <w:rPr>
                                <w:b/>
                                <w:color w:val="000000"/>
                                <w:sz w:val="18"/>
                                <w:szCs w:val="18"/>
                              </w:rPr>
                              <w:t>Topografi</w:t>
                            </w:r>
                            <w:proofErr w:type="spellEnd"/>
                          </w:p>
                        </w:tc>
                      </w:tr>
                      <w:tr w:rsidR="00F81BB6" w:rsidRPr="00593DD2" w14:paraId="5694EC0B" w14:textId="77777777" w:rsidTr="00F81BB6">
                        <w:trPr>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69C08B24" w14:textId="77777777" w:rsidR="00F81BB6" w:rsidRPr="00593DD2" w:rsidRDefault="00F81BB6" w:rsidP="00F611EA">
                            <w:pPr>
                              <w:spacing w:after="0"/>
                              <w:rPr>
                                <w:color w:val="000000"/>
                                <w:sz w:val="18"/>
                                <w:szCs w:val="18"/>
                              </w:rPr>
                            </w:pPr>
                            <w:proofErr w:type="spellStart"/>
                            <w:r w:rsidRPr="00593DD2">
                              <w:rPr>
                                <w:color w:val="000000"/>
                                <w:sz w:val="18"/>
                                <w:szCs w:val="18"/>
                              </w:rPr>
                              <w:t>Optimis</w:t>
                            </w:r>
                            <w:proofErr w:type="spellEnd"/>
                          </w:p>
                        </w:tc>
                        <w:tc>
                          <w:tcPr>
                            <w:tcW w:w="1134" w:type="dxa"/>
                            <w:noWrap/>
                            <w:hideMark/>
                          </w:tcPr>
                          <w:p w14:paraId="1AA6D18D"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-0,002*</w:t>
                            </w:r>
                          </w:p>
                        </w:tc>
                        <w:tc>
                          <w:tcPr>
                            <w:tcW w:w="1146" w:type="dxa"/>
                            <w:noWrap/>
                            <w:hideMark/>
                          </w:tcPr>
                          <w:p w14:paraId="0CC1D02A"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0,288*</w:t>
                            </w:r>
                          </w:p>
                        </w:tc>
                        <w:tc>
                          <w:tcPr>
                            <w:tcW w:w="1145" w:type="dxa"/>
                            <w:noWrap/>
                            <w:hideMark/>
                          </w:tcPr>
                          <w:p w14:paraId="025B88BE"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0,428*</w:t>
                            </w:r>
                          </w:p>
                        </w:tc>
                        <w:tc>
                          <w:tcPr>
                            <w:tcW w:w="1136" w:type="dxa"/>
                            <w:noWrap/>
                            <w:hideMark/>
                          </w:tcPr>
                          <w:p w14:paraId="0C999E51"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-0,302*</w:t>
                            </w:r>
                          </w:p>
                        </w:tc>
                        <w:tc>
                          <w:tcPr>
                            <w:tcW w:w="1415" w:type="dxa"/>
                            <w:shd w:val="clear" w:color="auto" w:fill="auto"/>
                            <w:noWrap/>
                            <w:hideMark/>
                          </w:tcPr>
                          <w:p w14:paraId="7C5B533B"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0,024</w:t>
                            </w:r>
                          </w:p>
                        </w:tc>
                      </w:tr>
                      <w:tr w:rsidR="00F81BB6" w:rsidRPr="00593DD2" w14:paraId="379BBB46"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hideMark/>
                          </w:tcPr>
                          <w:p w14:paraId="2A304906" w14:textId="77777777" w:rsidR="00F81BB6" w:rsidRPr="00593DD2" w:rsidRDefault="00F81BB6" w:rsidP="00F611EA">
                            <w:pPr>
                              <w:spacing w:after="0"/>
                              <w:jc w:val="right"/>
                              <w:rPr>
                                <w:color w:val="000000"/>
                                <w:sz w:val="18"/>
                                <w:szCs w:val="18"/>
                              </w:rPr>
                            </w:pPr>
                          </w:p>
                        </w:tc>
                        <w:tc>
                          <w:tcPr>
                            <w:tcW w:w="1134" w:type="dxa"/>
                            <w:noWrap/>
                            <w:hideMark/>
                          </w:tcPr>
                          <w:p w14:paraId="196E3BA8"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6" w:type="dxa"/>
                            <w:noWrap/>
                            <w:hideMark/>
                          </w:tcPr>
                          <w:p w14:paraId="34F352A8"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5" w:type="dxa"/>
                            <w:noWrap/>
                            <w:hideMark/>
                          </w:tcPr>
                          <w:p w14:paraId="75B6BA77"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36" w:type="dxa"/>
                            <w:noWrap/>
                            <w:hideMark/>
                          </w:tcPr>
                          <w:p w14:paraId="7E1C5359"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(0,004)</w:t>
                            </w:r>
                          </w:p>
                        </w:tc>
                        <w:tc>
                          <w:tcPr>
                            <w:tcW w:w="1415" w:type="dxa"/>
                            <w:noWrap/>
                            <w:hideMark/>
                          </w:tcPr>
                          <w:p w14:paraId="1FB681BC"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(0,83)</w:t>
                            </w:r>
                          </w:p>
                        </w:tc>
                      </w:tr>
                      <w:tr w:rsidR="00F81BB6" w:rsidRPr="00593DD2" w14:paraId="3B5F188E" w14:textId="77777777" w:rsidTr="00F81BB6">
                        <w:trPr>
                          <w:jc w:val="center"/>
                        </w:trPr>
                        <w:tc>
                          <w:tcPr>
                            <w:cnfStyle w:val="001000000000" w:firstRow="0" w:lastRow="0" w:firstColumn="1" w:lastColumn="0" w:oddVBand="0" w:evenVBand="0" w:oddHBand="0" w:evenHBand="0" w:firstRowFirstColumn="0" w:firstRowLastColumn="0" w:lastRowFirstColumn="0" w:lastRowLastColumn="0"/>
                            <w:tcW w:w="1559" w:type="dxa"/>
                            <w:vMerge w:val="restart"/>
                            <w:noWrap/>
                            <w:hideMark/>
                          </w:tcPr>
                          <w:p w14:paraId="6C6C4C30" w14:textId="77777777" w:rsidR="00F81BB6" w:rsidRPr="00593DD2" w:rsidRDefault="00F81BB6" w:rsidP="00F611EA">
                            <w:pPr>
                              <w:spacing w:after="0"/>
                              <w:rPr>
                                <w:color w:val="000000"/>
                                <w:sz w:val="18"/>
                                <w:szCs w:val="18"/>
                              </w:rPr>
                            </w:pPr>
                            <w:proofErr w:type="spellStart"/>
                            <w:r w:rsidRPr="00593DD2">
                              <w:rPr>
                                <w:color w:val="000000"/>
                                <w:sz w:val="18"/>
                                <w:szCs w:val="18"/>
                              </w:rPr>
                              <w:t>Pesimis</w:t>
                            </w:r>
                            <w:proofErr w:type="spellEnd"/>
                          </w:p>
                        </w:tc>
                        <w:tc>
                          <w:tcPr>
                            <w:tcW w:w="1134" w:type="dxa"/>
                            <w:noWrap/>
                            <w:hideMark/>
                          </w:tcPr>
                          <w:p w14:paraId="11B3AC86" w14:textId="77777777" w:rsidR="00F81BB6" w:rsidRPr="00593DD2" w:rsidRDefault="00F81BB6" w:rsidP="00F611EA">
                            <w:pPr>
                              <w:spacing w:after="0"/>
                              <w:ind w:right="20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0,00</w:t>
                            </w:r>
                          </w:p>
                        </w:tc>
                        <w:tc>
                          <w:tcPr>
                            <w:tcW w:w="1146" w:type="dxa"/>
                            <w:noWrap/>
                            <w:hideMark/>
                          </w:tcPr>
                          <w:p w14:paraId="34EE577D"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0,060*</w:t>
                            </w:r>
                          </w:p>
                        </w:tc>
                        <w:tc>
                          <w:tcPr>
                            <w:tcW w:w="1145" w:type="dxa"/>
                            <w:noWrap/>
                            <w:hideMark/>
                          </w:tcPr>
                          <w:p w14:paraId="369F22D7"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0,898*</w:t>
                            </w:r>
                          </w:p>
                        </w:tc>
                        <w:tc>
                          <w:tcPr>
                            <w:tcW w:w="1136" w:type="dxa"/>
                            <w:noWrap/>
                            <w:hideMark/>
                          </w:tcPr>
                          <w:p w14:paraId="12085013"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0,215*</w:t>
                            </w:r>
                          </w:p>
                        </w:tc>
                        <w:tc>
                          <w:tcPr>
                            <w:tcW w:w="1415" w:type="dxa"/>
                            <w:noWrap/>
                            <w:hideMark/>
                          </w:tcPr>
                          <w:p w14:paraId="63F4A4B1" w14:textId="77777777" w:rsidR="00F81BB6" w:rsidRPr="00593DD2" w:rsidRDefault="00F81BB6" w:rsidP="00F611EA">
                            <w:pPr>
                              <w:spacing w:after="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593DD2">
                              <w:rPr>
                                <w:sz w:val="18"/>
                                <w:szCs w:val="18"/>
                              </w:rPr>
                              <w:t>-0,043*</w:t>
                            </w:r>
                          </w:p>
                        </w:tc>
                      </w:tr>
                      <w:tr w:rsidR="00F81BB6" w:rsidRPr="00593DD2" w14:paraId="5BD398FC" w14:textId="77777777" w:rsidTr="00F81B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vMerge/>
                            <w:noWrap/>
                            <w:hideMark/>
                          </w:tcPr>
                          <w:p w14:paraId="4A3DDBE6" w14:textId="77777777" w:rsidR="00F81BB6" w:rsidRPr="00593DD2" w:rsidRDefault="00F81BB6" w:rsidP="00F611EA">
                            <w:pPr>
                              <w:spacing w:after="0"/>
                              <w:jc w:val="right"/>
                              <w:rPr>
                                <w:color w:val="000000"/>
                                <w:sz w:val="18"/>
                                <w:szCs w:val="18"/>
                              </w:rPr>
                            </w:pPr>
                          </w:p>
                        </w:tc>
                        <w:tc>
                          <w:tcPr>
                            <w:tcW w:w="1134" w:type="dxa"/>
                            <w:noWrap/>
                            <w:hideMark/>
                          </w:tcPr>
                          <w:p w14:paraId="4229D800"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(0,779)</w:t>
                            </w:r>
                          </w:p>
                        </w:tc>
                        <w:tc>
                          <w:tcPr>
                            <w:tcW w:w="1146" w:type="dxa"/>
                            <w:noWrap/>
                            <w:hideMark/>
                          </w:tcPr>
                          <w:p w14:paraId="5A5062D9"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45" w:type="dxa"/>
                            <w:noWrap/>
                            <w:hideMark/>
                          </w:tcPr>
                          <w:p w14:paraId="58ECF96B"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c>
                          <w:tcPr>
                            <w:tcW w:w="1136" w:type="dxa"/>
                            <w:noWrap/>
                            <w:hideMark/>
                          </w:tcPr>
                          <w:p w14:paraId="16296EDE"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(0,010)</w:t>
                            </w:r>
                          </w:p>
                        </w:tc>
                        <w:tc>
                          <w:tcPr>
                            <w:tcW w:w="1415" w:type="dxa"/>
                            <w:noWrap/>
                            <w:hideMark/>
                          </w:tcPr>
                          <w:p w14:paraId="4E8EEAD4" w14:textId="77777777" w:rsidR="00F81BB6" w:rsidRPr="00593DD2" w:rsidRDefault="00F81BB6" w:rsidP="00F611EA">
                            <w:pPr>
                              <w:spacing w:after="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93DD2">
                              <w:rPr>
                                <w:sz w:val="18"/>
                                <w:szCs w:val="18"/>
                              </w:rPr>
                              <w:t>(0,00)</w:t>
                            </w:r>
                          </w:p>
                        </w:tc>
                      </w:tr>
                    </w:tbl>
                    <w:p w14:paraId="74A0EDF9" w14:textId="60ACDD06" w:rsidR="00F81BB6" w:rsidRDefault="00520D56" w:rsidP="00520D56">
                      <w:pPr>
                        <w:pStyle w:val="FootnoteText"/>
                        <w:ind w:firstLine="450"/>
                        <w:contextualSpacing/>
                        <w:rPr>
                          <w:rFonts w:ascii="Times New Roman" w:hAnsi="Times New Roman"/>
                          <w:lang w:val="sv-SE"/>
                        </w:rPr>
                      </w:pPr>
                      <w:r w:rsidRPr="00520D56">
                        <w:rPr>
                          <w:rFonts w:ascii="Times New Roman" w:hAnsi="Times New Roman"/>
                          <w:lang w:val="sv-SE"/>
                        </w:rPr>
                        <w:t>Sumber :</w:t>
                      </w:r>
                      <w:r w:rsidR="001F2F1E">
                        <w:rPr>
                          <w:rFonts w:ascii="Times New Roman" w:hAnsi="Times New Roman"/>
                          <w:lang w:val="sv-SE"/>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27F12C92" w14:textId="77777777" w:rsidR="00520D56" w:rsidRPr="00520D56" w:rsidRDefault="00520D56" w:rsidP="00520D56">
                      <w:pPr>
                        <w:pStyle w:val="FootnoteText"/>
                        <w:ind w:firstLine="450"/>
                        <w:contextualSpacing/>
                        <w:rPr>
                          <w:rFonts w:ascii="Times New Roman" w:hAnsi="Times New Roman"/>
                          <w:lang w:val="sv-SE"/>
                        </w:rPr>
                      </w:pPr>
                    </w:p>
                    <w:p w14:paraId="08164CDC" w14:textId="77777777" w:rsidR="00F81BB6" w:rsidRPr="00F611EA" w:rsidRDefault="00F81BB6" w:rsidP="00520D56">
                      <w:pPr>
                        <w:pStyle w:val="FootnoteText"/>
                        <w:spacing w:after="0"/>
                        <w:ind w:firstLine="450"/>
                        <w:rPr>
                          <w:rFonts w:ascii="Times New Roman" w:eastAsia="Calibri" w:hAnsi="Times New Roman"/>
                          <w:iCs/>
                        </w:rPr>
                      </w:pPr>
                      <w:proofErr w:type="spellStart"/>
                      <w:r w:rsidRPr="00F611EA">
                        <w:rPr>
                          <w:rFonts w:ascii="Times New Roman" w:eastAsia="Calibri" w:hAnsi="Times New Roman"/>
                          <w:iCs/>
                        </w:rPr>
                        <w:t>Keterangan</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tanda</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kurung</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menunjukkan</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tingkat</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signifikansi</w:t>
                      </w:r>
                      <w:proofErr w:type="spellEnd"/>
                      <w:r w:rsidRPr="00F611EA">
                        <w:rPr>
                          <w:rFonts w:ascii="Times New Roman" w:eastAsia="Calibri" w:hAnsi="Times New Roman"/>
                          <w:iCs/>
                        </w:rPr>
                        <w:t xml:space="preserve"> </w:t>
                      </w:r>
                      <w:proofErr w:type="spellStart"/>
                      <w:r w:rsidRPr="00F611EA">
                        <w:rPr>
                          <w:rFonts w:ascii="Times New Roman" w:eastAsia="Calibri" w:hAnsi="Times New Roman"/>
                          <w:iCs/>
                        </w:rPr>
                        <w:t>variabel</w:t>
                      </w:r>
                      <w:proofErr w:type="spellEnd"/>
                    </w:p>
                    <w:p w14:paraId="5A8F497F" w14:textId="77777777" w:rsidR="00F81BB6" w:rsidRPr="00F611EA" w:rsidRDefault="00F81BB6" w:rsidP="00520D56">
                      <w:pPr>
                        <w:spacing w:before="120"/>
                        <w:ind w:right="2" w:firstLine="450"/>
                        <w:jc w:val="left"/>
                        <w:rPr>
                          <w:rFonts w:ascii="Times New Roman" w:eastAsia="Calibri" w:hAnsi="Times New Roman"/>
                          <w:iCs/>
                          <w:sz w:val="16"/>
                          <w:szCs w:val="16"/>
                        </w:rPr>
                      </w:pPr>
                      <w:r w:rsidRPr="00F611EA">
                        <w:rPr>
                          <w:rFonts w:ascii="Times New Roman" w:eastAsia="Calibri" w:hAnsi="Times New Roman"/>
                          <w:iCs/>
                          <w:sz w:val="16"/>
                          <w:szCs w:val="16"/>
                        </w:rPr>
                        <w:t xml:space="preserve">* </w:t>
                      </w:r>
                      <w:proofErr w:type="spellStart"/>
                      <w:proofErr w:type="gramStart"/>
                      <w:r w:rsidRPr="00F611EA">
                        <w:rPr>
                          <w:rFonts w:ascii="Times New Roman" w:eastAsia="Calibri" w:hAnsi="Times New Roman"/>
                          <w:iCs/>
                          <w:sz w:val="16"/>
                          <w:szCs w:val="16"/>
                        </w:rPr>
                        <w:t>signifikan</w:t>
                      </w:r>
                      <w:proofErr w:type="spellEnd"/>
                      <w:proofErr w:type="gramEnd"/>
                      <w:r w:rsidRPr="00F611EA">
                        <w:rPr>
                          <w:rFonts w:ascii="Times New Roman" w:eastAsia="Calibri" w:hAnsi="Times New Roman"/>
                          <w:iCs/>
                          <w:sz w:val="16"/>
                          <w:szCs w:val="16"/>
                        </w:rPr>
                        <w:t xml:space="preserve"> pada </w:t>
                      </w:r>
                      <w:proofErr w:type="spellStart"/>
                      <w:r w:rsidRPr="00F611EA">
                        <w:rPr>
                          <w:rFonts w:ascii="Times New Roman" w:eastAsia="Calibri" w:hAnsi="Times New Roman"/>
                          <w:iCs/>
                          <w:sz w:val="16"/>
                          <w:szCs w:val="16"/>
                        </w:rPr>
                        <w:t>tingkat</w:t>
                      </w:r>
                      <w:proofErr w:type="spellEnd"/>
                      <w:r w:rsidRPr="00F611EA">
                        <w:rPr>
                          <w:rFonts w:ascii="Times New Roman" w:eastAsia="Calibri" w:hAnsi="Times New Roman"/>
                          <w:iCs/>
                          <w:sz w:val="16"/>
                          <w:szCs w:val="16"/>
                        </w:rPr>
                        <w:t xml:space="preserve"> 1%</w:t>
                      </w:r>
                    </w:p>
                  </w:txbxContent>
                </v:textbox>
                <w10:wrap type="topAndBottom" anchorx="margin" anchory="margin"/>
              </v:shape>
            </w:pict>
          </mc:Fallback>
        </mc:AlternateContent>
      </w:r>
      <w:proofErr w:type="spellStart"/>
      <w:r w:rsidR="00EA2254" w:rsidRPr="00EA2254">
        <w:rPr>
          <w:rFonts w:ascii="Times New Roman" w:hAnsi="Times New Roman"/>
          <w:sz w:val="24"/>
          <w:szCs w:val="24"/>
        </w:rPr>
        <w:t>Berdasarkan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hasil</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pemodelan</w:t>
      </w:r>
      <w:proofErr w:type="spellEnd"/>
      <w:r w:rsidR="00EA2254" w:rsidRPr="00EA2254">
        <w:rPr>
          <w:rFonts w:ascii="Times New Roman" w:hAnsi="Times New Roman"/>
          <w:sz w:val="24"/>
          <w:szCs w:val="24"/>
        </w:rPr>
        <w:t xml:space="preserve"> pada </w:t>
      </w:r>
      <w:r w:rsidR="00EA2254" w:rsidRPr="00EA2254">
        <w:rPr>
          <w:rFonts w:ascii="Times New Roman" w:hAnsi="Times New Roman"/>
          <w:sz w:val="24"/>
          <w:szCs w:val="24"/>
        </w:rPr>
        <w:fldChar w:fldCharType="begin"/>
      </w:r>
      <w:r w:rsidR="00EA2254" w:rsidRPr="00EA2254">
        <w:rPr>
          <w:rFonts w:ascii="Times New Roman" w:hAnsi="Times New Roman"/>
          <w:sz w:val="24"/>
          <w:szCs w:val="24"/>
        </w:rPr>
        <w:instrText xml:space="preserve"> REF _Ref82802180 \h  \* MERGEFORMAT </w:instrText>
      </w:r>
      <w:r w:rsidR="00EA2254" w:rsidRPr="00EA2254">
        <w:rPr>
          <w:rFonts w:ascii="Times New Roman" w:hAnsi="Times New Roman"/>
          <w:sz w:val="24"/>
          <w:szCs w:val="24"/>
        </w:rPr>
      </w:r>
      <w:r w:rsidR="00EA2254" w:rsidRPr="00EA2254">
        <w:rPr>
          <w:rFonts w:ascii="Times New Roman" w:hAnsi="Times New Roman"/>
          <w:sz w:val="24"/>
          <w:szCs w:val="24"/>
        </w:rPr>
        <w:fldChar w:fldCharType="separate"/>
      </w:r>
      <w:proofErr w:type="spellStart"/>
      <w:r w:rsidR="00EA2254" w:rsidRPr="00EA2254">
        <w:rPr>
          <w:rFonts w:ascii="Times New Roman" w:hAnsi="Times New Roman"/>
          <w:sz w:val="24"/>
          <w:szCs w:val="24"/>
        </w:rPr>
        <w:t>Tabel</w:t>
      </w:r>
      <w:proofErr w:type="spellEnd"/>
      <w:r w:rsidR="00EA2254" w:rsidRPr="00EA2254">
        <w:rPr>
          <w:rFonts w:ascii="Times New Roman" w:hAnsi="Times New Roman"/>
          <w:sz w:val="24"/>
          <w:szCs w:val="24"/>
        </w:rPr>
        <w:t xml:space="preserve"> </w:t>
      </w:r>
      <w:r w:rsidR="00EA2254" w:rsidRPr="00EA2254">
        <w:rPr>
          <w:rFonts w:ascii="Times New Roman" w:hAnsi="Times New Roman"/>
          <w:noProof/>
          <w:sz w:val="24"/>
          <w:szCs w:val="24"/>
        </w:rPr>
        <w:t>2</w:t>
      </w:r>
      <w:r w:rsidR="00EA2254" w:rsidRPr="00EA2254">
        <w:rPr>
          <w:rFonts w:ascii="Times New Roman" w:hAnsi="Times New Roman"/>
          <w:sz w:val="24"/>
          <w:szCs w:val="24"/>
        </w:rPr>
        <w:fldChar w:fldCharType="end"/>
      </w:r>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dapat</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dilihat</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bahwa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variabel</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lajur</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sepeda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adalah</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variabel</w:t>
      </w:r>
      <w:proofErr w:type="spellEnd"/>
      <w:r w:rsidR="00EA2254" w:rsidRPr="00EA2254">
        <w:rPr>
          <w:rFonts w:ascii="Times New Roman" w:hAnsi="Times New Roman"/>
          <w:sz w:val="24"/>
          <w:szCs w:val="24"/>
        </w:rPr>
        <w:t xml:space="preserve"> yang secara </w:t>
      </w:r>
      <w:proofErr w:type="spellStart"/>
      <w:r w:rsidR="00EA2254" w:rsidRPr="00EA2254">
        <w:rPr>
          <w:rFonts w:ascii="Times New Roman" w:hAnsi="Times New Roman"/>
          <w:sz w:val="24"/>
          <w:szCs w:val="24"/>
        </w:rPr>
        <w:t>konsisten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tingkat</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signifikan</w:t>
      </w:r>
      <w:r w:rsidR="00EA2254" w:rsidRPr="00EA2254">
        <w:rPr>
          <w:rFonts w:ascii="Times New Roman" w:hAnsi="Times New Roman"/>
          <w:sz w:val="24"/>
          <w:szCs w:val="24"/>
          <w:lang w:val="en-ID"/>
        </w:rPr>
        <w:t>sinya</w:t>
      </w:r>
      <w:proofErr w:type="spellEnd"/>
      <w:r w:rsidR="00EA2254" w:rsidRPr="00EA2254">
        <w:rPr>
          <w:rFonts w:ascii="Times New Roman" w:hAnsi="Times New Roman"/>
          <w:sz w:val="24"/>
          <w:szCs w:val="24"/>
          <w:lang w:val="en-ID"/>
        </w:rPr>
        <w:t xml:space="preserve"> </w:t>
      </w:r>
      <w:r w:rsidR="00EA2254" w:rsidRPr="00EA2254">
        <w:rPr>
          <w:rFonts w:ascii="Times New Roman" w:hAnsi="Times New Roman"/>
          <w:sz w:val="24"/>
          <w:szCs w:val="24"/>
        </w:rPr>
        <w:t xml:space="preserve">1% baik dalam </w:t>
      </w:r>
      <w:proofErr w:type="spellStart"/>
      <w:r w:rsidR="00EA2254" w:rsidRPr="00EA2254">
        <w:rPr>
          <w:rFonts w:ascii="Times New Roman" w:hAnsi="Times New Roman"/>
          <w:sz w:val="24"/>
          <w:szCs w:val="24"/>
        </w:rPr>
        <w:t>skenario</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optimis</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maupun</w:t>
      </w:r>
      <w:proofErr w:type="spellEnd"/>
      <w:r w:rsidR="00EA2254" w:rsidRPr="00EA2254">
        <w:rPr>
          <w:rFonts w:ascii="Times New Roman" w:hAnsi="Times New Roman"/>
          <w:sz w:val="24"/>
          <w:szCs w:val="24"/>
        </w:rPr>
        <w:t xml:space="preserve"> dalam </w:t>
      </w:r>
      <w:proofErr w:type="spellStart"/>
      <w:r w:rsidR="00EA2254" w:rsidRPr="00EA2254">
        <w:rPr>
          <w:rFonts w:ascii="Times New Roman" w:hAnsi="Times New Roman"/>
          <w:sz w:val="24"/>
          <w:szCs w:val="24"/>
        </w:rPr>
        <w:t>skenario</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pesimis</w:t>
      </w:r>
      <w:proofErr w:type="spellEnd"/>
      <w:r w:rsidR="00EA2254" w:rsidRPr="00EA2254">
        <w:rPr>
          <w:rFonts w:ascii="Times New Roman" w:hAnsi="Times New Roman"/>
          <w:sz w:val="24"/>
          <w:szCs w:val="24"/>
        </w:rPr>
        <w:t xml:space="preserve">. Hal </w:t>
      </w:r>
      <w:proofErr w:type="spellStart"/>
      <w:r w:rsidR="00EA2254" w:rsidRPr="00EA2254">
        <w:rPr>
          <w:rFonts w:ascii="Times New Roman" w:hAnsi="Times New Roman"/>
          <w:sz w:val="24"/>
          <w:szCs w:val="24"/>
        </w:rPr>
        <w:t>ini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menunjukkan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bahwa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variabel-variabel</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tersebut</w:t>
      </w:r>
      <w:proofErr w:type="spellEnd"/>
      <w:r w:rsidR="00EA2254" w:rsidRPr="00EA2254">
        <w:rPr>
          <w:rFonts w:ascii="Times New Roman" w:hAnsi="Times New Roman"/>
          <w:sz w:val="24"/>
          <w:szCs w:val="24"/>
        </w:rPr>
        <w:t xml:space="preserve"> sangat </w:t>
      </w:r>
      <w:proofErr w:type="spellStart"/>
      <w:r w:rsidR="00EA2254" w:rsidRPr="00EA2254">
        <w:rPr>
          <w:rFonts w:ascii="Times New Roman" w:hAnsi="Times New Roman"/>
          <w:sz w:val="24"/>
          <w:szCs w:val="24"/>
        </w:rPr>
        <w:t>berpengaruh</w:t>
      </w:r>
      <w:proofErr w:type="spellEnd"/>
      <w:r w:rsidR="00EA2254" w:rsidRPr="00EA2254">
        <w:rPr>
          <w:rFonts w:ascii="Times New Roman" w:hAnsi="Times New Roman"/>
          <w:sz w:val="24"/>
          <w:szCs w:val="24"/>
        </w:rPr>
        <w:t xml:space="preserve"> dalam </w:t>
      </w:r>
      <w:proofErr w:type="spellStart"/>
      <w:r w:rsidR="00EA2254" w:rsidRPr="00EA2254">
        <w:rPr>
          <w:rFonts w:ascii="Times New Roman" w:hAnsi="Times New Roman"/>
          <w:sz w:val="24"/>
          <w:szCs w:val="24"/>
        </w:rPr>
        <w:t>penentuan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keputusan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responden</w:t>
      </w:r>
      <w:proofErr w:type="spellEnd"/>
      <w:r w:rsidR="00EA2254" w:rsidRPr="00EA2254">
        <w:rPr>
          <w:rFonts w:ascii="Times New Roman" w:hAnsi="Times New Roman"/>
          <w:sz w:val="24"/>
          <w:szCs w:val="24"/>
        </w:rPr>
        <w:t xml:space="preserve"> dalam melakukan </w:t>
      </w:r>
      <w:proofErr w:type="spellStart"/>
      <w:r w:rsidR="00EA2254" w:rsidRPr="00EA2254">
        <w:rPr>
          <w:rFonts w:ascii="Times New Roman" w:hAnsi="Times New Roman"/>
          <w:sz w:val="24"/>
          <w:szCs w:val="24"/>
        </w:rPr>
        <w:t>kegiatan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bersepeda</w:t>
      </w:r>
      <w:proofErr w:type="spellEnd"/>
      <w:r w:rsidR="00EA2254" w:rsidRPr="00EA2254">
        <w:rPr>
          <w:rFonts w:ascii="Times New Roman" w:hAnsi="Times New Roman"/>
          <w:sz w:val="24"/>
          <w:szCs w:val="24"/>
        </w:rPr>
        <w:t xml:space="preserve"> untuk </w:t>
      </w:r>
      <w:proofErr w:type="spellStart"/>
      <w:r w:rsidR="00EA2254" w:rsidRPr="00EA2254">
        <w:rPr>
          <w:rFonts w:ascii="Times New Roman" w:hAnsi="Times New Roman"/>
          <w:sz w:val="24"/>
          <w:szCs w:val="24"/>
        </w:rPr>
        <w:t>kegiatan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sehari-hari</w:t>
      </w:r>
      <w:proofErr w:type="spellEnd"/>
      <w:r w:rsidR="00EA2254" w:rsidRPr="00EA2254">
        <w:rPr>
          <w:rFonts w:ascii="Times New Roman" w:hAnsi="Times New Roman"/>
          <w:sz w:val="24"/>
          <w:szCs w:val="24"/>
        </w:rPr>
        <w:t xml:space="preserve">. Nilai </w:t>
      </w:r>
      <w:proofErr w:type="spellStart"/>
      <w:r w:rsidR="00EA2254" w:rsidRPr="00EA2254">
        <w:rPr>
          <w:rFonts w:ascii="Times New Roman" w:hAnsi="Times New Roman"/>
          <w:sz w:val="24"/>
          <w:szCs w:val="24"/>
        </w:rPr>
        <w:t>positif</w:t>
      </w:r>
      <w:proofErr w:type="spellEnd"/>
      <w:r w:rsidR="00EA2254" w:rsidRPr="00EA2254">
        <w:rPr>
          <w:rFonts w:ascii="Times New Roman" w:hAnsi="Times New Roman"/>
          <w:sz w:val="24"/>
          <w:szCs w:val="24"/>
        </w:rPr>
        <w:t xml:space="preserve"> pada</w:t>
      </w:r>
      <w:r w:rsidR="00EA2254" w:rsidRPr="00EA2254">
        <w:rPr>
          <w:rFonts w:ascii="Times New Roman" w:hAnsi="Times New Roman"/>
          <w:iCs/>
          <w:sz w:val="24"/>
          <w:szCs w:val="24"/>
        </w:rPr>
        <w:t xml:space="preserve"> </w:t>
      </w:r>
      <w:proofErr w:type="spellStart"/>
      <w:r w:rsidR="00EA2254" w:rsidRPr="00EA2254">
        <w:rPr>
          <w:rFonts w:ascii="Times New Roman" w:hAnsi="Times New Roman"/>
          <w:sz w:val="24"/>
          <w:szCs w:val="24"/>
        </w:rPr>
        <w:t>koefisien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menunjukkan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bahwa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semakin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besar</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nilai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suatu</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variabel</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akan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semakin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tinggi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kemauan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responden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menggunakan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sepeda</w:t>
      </w:r>
      <w:proofErr w:type="spellEnd"/>
      <w:r w:rsidR="00EA2254" w:rsidRPr="00EA2254">
        <w:rPr>
          <w:rFonts w:ascii="Times New Roman" w:hAnsi="Times New Roman"/>
          <w:sz w:val="24"/>
          <w:szCs w:val="24"/>
        </w:rPr>
        <w:t xml:space="preserve"> sebagai </w:t>
      </w:r>
      <w:proofErr w:type="spellStart"/>
      <w:r w:rsidR="00EA2254" w:rsidRPr="00EA2254">
        <w:rPr>
          <w:rFonts w:ascii="Times New Roman" w:hAnsi="Times New Roman"/>
          <w:sz w:val="24"/>
          <w:szCs w:val="24"/>
        </w:rPr>
        <w:t>sarana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transportasi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Sebaliknya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jika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koefisien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bernilai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negatif</w:t>
      </w:r>
      <w:proofErr w:type="spellEnd"/>
      <w:r w:rsidR="00EA2254" w:rsidRPr="00EA2254">
        <w:rPr>
          <w:rFonts w:ascii="Times New Roman" w:hAnsi="Times New Roman"/>
          <w:sz w:val="24"/>
          <w:szCs w:val="24"/>
        </w:rPr>
        <w:t xml:space="preserve"> maka </w:t>
      </w:r>
      <w:proofErr w:type="spellStart"/>
      <w:r w:rsidR="00EA2254" w:rsidRPr="00EA2254">
        <w:rPr>
          <w:rFonts w:ascii="Times New Roman" w:hAnsi="Times New Roman"/>
          <w:sz w:val="24"/>
          <w:szCs w:val="24"/>
        </w:rPr>
        <w:t>menunjukkan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semakin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besar</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nilai</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suatu</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variabel</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akan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semakin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rendah</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kemauan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responden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menggunakan</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sepeda</w:t>
      </w:r>
      <w:proofErr w:type="spellEnd"/>
      <w:r w:rsidR="00EA2254" w:rsidRPr="00EA2254">
        <w:rPr>
          <w:rFonts w:ascii="Times New Roman" w:hAnsi="Times New Roman"/>
          <w:sz w:val="24"/>
          <w:szCs w:val="24"/>
        </w:rPr>
        <w:t xml:space="preserve"> sebagai </w:t>
      </w:r>
      <w:proofErr w:type="spellStart"/>
      <w:r w:rsidR="00EA2254" w:rsidRPr="00EA2254">
        <w:rPr>
          <w:rFonts w:ascii="Times New Roman" w:hAnsi="Times New Roman"/>
          <w:sz w:val="24"/>
          <w:szCs w:val="24"/>
        </w:rPr>
        <w:t>sarana</w:t>
      </w:r>
      <w:proofErr w:type="spellEnd"/>
      <w:r w:rsidR="00EA2254" w:rsidRPr="00EA2254">
        <w:rPr>
          <w:rFonts w:ascii="Times New Roman" w:hAnsi="Times New Roman"/>
          <w:sz w:val="24"/>
          <w:szCs w:val="24"/>
        </w:rPr>
        <w:t xml:space="preserve"> </w:t>
      </w:r>
      <w:proofErr w:type="spellStart"/>
      <w:r w:rsidR="00EA2254" w:rsidRPr="00EA2254">
        <w:rPr>
          <w:rFonts w:ascii="Times New Roman" w:hAnsi="Times New Roman"/>
          <w:sz w:val="24"/>
          <w:szCs w:val="24"/>
        </w:rPr>
        <w:t>transportasi</w:t>
      </w:r>
      <w:proofErr w:type="spellEnd"/>
      <w:r w:rsidR="00EA2254" w:rsidRPr="00EA2254">
        <w:rPr>
          <w:rFonts w:ascii="Times New Roman" w:hAnsi="Times New Roman"/>
          <w:sz w:val="24"/>
          <w:szCs w:val="24"/>
        </w:rPr>
        <w:t xml:space="preserve">. </w:t>
      </w:r>
    </w:p>
    <w:p w14:paraId="7AA032E3" w14:textId="1B7C9957" w:rsidR="00EA2254" w:rsidRPr="00EA2254" w:rsidRDefault="00EA2254" w:rsidP="00EA2254">
      <w:pPr>
        <w:rPr>
          <w:rFonts w:ascii="Times New Roman" w:hAnsi="Times New Roman"/>
          <w:sz w:val="24"/>
          <w:szCs w:val="24"/>
        </w:rPr>
      </w:pPr>
      <w:r w:rsidRPr="00EA2254">
        <w:rPr>
          <w:rFonts w:ascii="Times New Roman" w:hAnsi="Times New Roman"/>
          <w:sz w:val="24"/>
          <w:szCs w:val="24"/>
        </w:rPr>
        <w:t xml:space="preserve">Tanda </w:t>
      </w:r>
      <w:proofErr w:type="spellStart"/>
      <w:r w:rsidRPr="00EA2254">
        <w:rPr>
          <w:rFonts w:ascii="Times New Roman" w:hAnsi="Times New Roman"/>
          <w:sz w:val="24"/>
          <w:szCs w:val="24"/>
        </w:rPr>
        <w:t>positif</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variabel</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lajur</w:t>
      </w:r>
      <w:proofErr w:type="spellEnd"/>
      <w:r w:rsidRPr="00EA2254">
        <w:rPr>
          <w:rFonts w:ascii="Times New Roman" w:hAnsi="Times New Roman"/>
          <w:sz w:val="24"/>
          <w:szCs w:val="24"/>
        </w:rPr>
        <w:t xml:space="preserve"> dan </w:t>
      </w:r>
      <w:proofErr w:type="spellStart"/>
      <w:r w:rsidRPr="00EA2254">
        <w:rPr>
          <w:rFonts w:ascii="Times New Roman" w:hAnsi="Times New Roman"/>
          <w:sz w:val="24"/>
          <w:szCs w:val="24"/>
        </w:rPr>
        <w:t>fasilitas</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menunjukkan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bahwa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semakin</w:t>
      </w:r>
      <w:proofErr w:type="spellEnd"/>
      <w:r w:rsidRPr="00EA2254">
        <w:rPr>
          <w:rFonts w:ascii="Times New Roman" w:hAnsi="Times New Roman"/>
          <w:sz w:val="24"/>
          <w:szCs w:val="24"/>
        </w:rPr>
        <w:t xml:space="preserve"> baik </w:t>
      </w:r>
      <w:proofErr w:type="spellStart"/>
      <w:r w:rsidRPr="00EA2254">
        <w:rPr>
          <w:rFonts w:ascii="Times New Roman" w:hAnsi="Times New Roman"/>
          <w:sz w:val="24"/>
          <w:szCs w:val="24"/>
        </w:rPr>
        <w:t>kondisi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lajur</w:t>
      </w:r>
      <w:proofErr w:type="spellEnd"/>
      <w:r w:rsidRPr="00EA2254">
        <w:rPr>
          <w:rFonts w:ascii="Times New Roman" w:hAnsi="Times New Roman"/>
          <w:sz w:val="24"/>
          <w:szCs w:val="24"/>
        </w:rPr>
        <w:t xml:space="preserve"> (tidak </w:t>
      </w:r>
      <w:proofErr w:type="spellStart"/>
      <w:r w:rsidRPr="00EA2254">
        <w:rPr>
          <w:rFonts w:ascii="Times New Roman" w:hAnsi="Times New Roman"/>
          <w:sz w:val="24"/>
          <w:szCs w:val="24"/>
        </w:rPr>
        <w:t>terdapat</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parkir</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kendaraan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bermotor</w:t>
      </w:r>
      <w:proofErr w:type="spellEnd"/>
      <w:r w:rsidRPr="00EA2254">
        <w:rPr>
          <w:rFonts w:ascii="Times New Roman" w:hAnsi="Times New Roman"/>
          <w:sz w:val="24"/>
          <w:szCs w:val="24"/>
        </w:rPr>
        <w:t xml:space="preserve"> di </w:t>
      </w:r>
      <w:proofErr w:type="spellStart"/>
      <w:r w:rsidRPr="00EA2254">
        <w:rPr>
          <w:rFonts w:ascii="Times New Roman" w:hAnsi="Times New Roman"/>
          <w:sz w:val="24"/>
          <w:szCs w:val="24"/>
        </w:rPr>
        <w:t>lajur</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sepeda</w:t>
      </w:r>
      <w:proofErr w:type="spellEnd"/>
      <w:r w:rsidRPr="00EA2254">
        <w:rPr>
          <w:rFonts w:ascii="Times New Roman" w:hAnsi="Times New Roman"/>
          <w:sz w:val="24"/>
          <w:szCs w:val="24"/>
        </w:rPr>
        <w:t xml:space="preserve">) dan </w:t>
      </w:r>
      <w:proofErr w:type="spellStart"/>
      <w:r w:rsidRPr="00EA2254">
        <w:rPr>
          <w:rFonts w:ascii="Times New Roman" w:hAnsi="Times New Roman"/>
          <w:sz w:val="24"/>
          <w:szCs w:val="24"/>
        </w:rPr>
        <w:t>fasilitas</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sepeda</w:t>
      </w:r>
      <w:proofErr w:type="spellEnd"/>
      <w:r w:rsidRPr="00EA2254">
        <w:rPr>
          <w:rFonts w:ascii="Times New Roman" w:hAnsi="Times New Roman"/>
          <w:sz w:val="24"/>
          <w:szCs w:val="24"/>
        </w:rPr>
        <w:t xml:space="preserve"> pada bus dan </w:t>
      </w:r>
      <w:proofErr w:type="spellStart"/>
      <w:r w:rsidRPr="00EA2254">
        <w:rPr>
          <w:rFonts w:ascii="Times New Roman" w:hAnsi="Times New Roman"/>
          <w:sz w:val="24"/>
          <w:szCs w:val="24"/>
        </w:rPr>
        <w:t>kereta</w:t>
      </w:r>
      <w:proofErr w:type="spellEnd"/>
      <w:r w:rsidRPr="00EA2254">
        <w:rPr>
          <w:rFonts w:ascii="Times New Roman" w:hAnsi="Times New Roman"/>
          <w:sz w:val="24"/>
          <w:szCs w:val="24"/>
        </w:rPr>
        <w:t xml:space="preserve"> maka </w:t>
      </w:r>
      <w:proofErr w:type="spellStart"/>
      <w:r w:rsidRPr="00EA2254">
        <w:rPr>
          <w:rFonts w:ascii="Times New Roman" w:hAnsi="Times New Roman"/>
          <w:sz w:val="24"/>
          <w:szCs w:val="24"/>
        </w:rPr>
        <w:t>semakin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tinggi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keinginan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responden</w:t>
      </w:r>
      <w:proofErr w:type="spellEnd"/>
      <w:r w:rsidRPr="00EA2254">
        <w:rPr>
          <w:rFonts w:ascii="Times New Roman" w:hAnsi="Times New Roman"/>
          <w:sz w:val="24"/>
          <w:szCs w:val="24"/>
        </w:rPr>
        <w:t xml:space="preserve"> dalam </w:t>
      </w:r>
      <w:proofErr w:type="spellStart"/>
      <w:r w:rsidRPr="00EA2254">
        <w:rPr>
          <w:rFonts w:ascii="Times New Roman" w:hAnsi="Times New Roman"/>
          <w:sz w:val="24"/>
          <w:szCs w:val="24"/>
        </w:rPr>
        <w:t>menggunakan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sepeda</w:t>
      </w:r>
      <w:proofErr w:type="spellEnd"/>
      <w:r w:rsidRPr="00EA2254">
        <w:rPr>
          <w:rFonts w:ascii="Times New Roman" w:hAnsi="Times New Roman"/>
          <w:sz w:val="24"/>
          <w:szCs w:val="24"/>
        </w:rPr>
        <w:t xml:space="preserve"> sebagai </w:t>
      </w:r>
      <w:proofErr w:type="spellStart"/>
      <w:r w:rsidRPr="00EA2254">
        <w:rPr>
          <w:rFonts w:ascii="Times New Roman" w:hAnsi="Times New Roman"/>
          <w:sz w:val="24"/>
          <w:szCs w:val="24"/>
        </w:rPr>
        <w:t>moda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transportasi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sehari-hari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Sementara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itu</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tanda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positif</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variabel</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jarak</w:t>
      </w:r>
      <w:proofErr w:type="spellEnd"/>
      <w:r w:rsidRPr="00EA2254">
        <w:rPr>
          <w:rFonts w:ascii="Times New Roman" w:hAnsi="Times New Roman"/>
          <w:sz w:val="24"/>
          <w:szCs w:val="24"/>
        </w:rPr>
        <w:t xml:space="preserve"> dan </w:t>
      </w:r>
      <w:proofErr w:type="spellStart"/>
      <w:r w:rsidRPr="00EA2254">
        <w:rPr>
          <w:rFonts w:ascii="Times New Roman" w:hAnsi="Times New Roman"/>
          <w:sz w:val="24"/>
          <w:szCs w:val="24"/>
        </w:rPr>
        <w:t>topografi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menunjukkan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bahwa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responden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masih</w:t>
      </w:r>
      <w:proofErr w:type="spellEnd"/>
      <w:r w:rsidRPr="00EA2254">
        <w:rPr>
          <w:rFonts w:ascii="Times New Roman" w:hAnsi="Times New Roman"/>
          <w:sz w:val="24"/>
          <w:szCs w:val="24"/>
        </w:rPr>
        <w:t xml:space="preserve"> tidak </w:t>
      </w:r>
      <w:proofErr w:type="spellStart"/>
      <w:r w:rsidRPr="00EA2254">
        <w:rPr>
          <w:rFonts w:ascii="Times New Roman" w:hAnsi="Times New Roman"/>
          <w:sz w:val="24"/>
          <w:szCs w:val="24"/>
        </w:rPr>
        <w:t>keberatan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jika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harus</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berkendara</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sejauh</w:t>
      </w:r>
      <w:proofErr w:type="spellEnd"/>
      <w:r w:rsidRPr="00EA2254">
        <w:rPr>
          <w:rFonts w:ascii="Times New Roman" w:hAnsi="Times New Roman"/>
          <w:sz w:val="24"/>
          <w:szCs w:val="24"/>
        </w:rPr>
        <w:t xml:space="preserve"> 8 </w:t>
      </w:r>
      <w:r w:rsidRPr="00EA2254">
        <w:rPr>
          <w:rFonts w:ascii="Times New Roman" w:hAnsi="Times New Roman"/>
          <w:sz w:val="24"/>
          <w:szCs w:val="24"/>
          <w:lang w:val="en-ID"/>
        </w:rPr>
        <w:t>k</w:t>
      </w:r>
      <w:r w:rsidRPr="00EA2254">
        <w:rPr>
          <w:rFonts w:ascii="Times New Roman" w:hAnsi="Times New Roman"/>
          <w:sz w:val="24"/>
          <w:szCs w:val="24"/>
        </w:rPr>
        <w:t xml:space="preserve">m dan </w:t>
      </w:r>
      <w:proofErr w:type="spellStart"/>
      <w:r w:rsidRPr="00EA2254">
        <w:rPr>
          <w:rFonts w:ascii="Times New Roman" w:hAnsi="Times New Roman"/>
          <w:sz w:val="24"/>
          <w:szCs w:val="24"/>
        </w:rPr>
        <w:t>jalan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agak</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menanjak</w:t>
      </w:r>
      <w:proofErr w:type="spellEnd"/>
      <w:r w:rsidRPr="00EA2254">
        <w:rPr>
          <w:rFonts w:ascii="Times New Roman" w:hAnsi="Times New Roman"/>
          <w:sz w:val="24"/>
          <w:szCs w:val="24"/>
        </w:rPr>
        <w:t xml:space="preserve"> dalam </w:t>
      </w:r>
      <w:proofErr w:type="spellStart"/>
      <w:r w:rsidRPr="00EA2254">
        <w:rPr>
          <w:rFonts w:ascii="Times New Roman" w:hAnsi="Times New Roman"/>
          <w:sz w:val="24"/>
          <w:szCs w:val="24"/>
        </w:rPr>
        <w:t>menggunakan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sepeda</w:t>
      </w:r>
      <w:proofErr w:type="spellEnd"/>
      <w:r w:rsidRPr="00EA2254">
        <w:rPr>
          <w:rFonts w:ascii="Times New Roman" w:hAnsi="Times New Roman"/>
          <w:sz w:val="24"/>
          <w:szCs w:val="24"/>
        </w:rPr>
        <w:t xml:space="preserve"> untuk </w:t>
      </w:r>
      <w:proofErr w:type="spellStart"/>
      <w:r w:rsidRPr="00EA2254">
        <w:rPr>
          <w:rFonts w:ascii="Times New Roman" w:hAnsi="Times New Roman"/>
          <w:sz w:val="24"/>
          <w:szCs w:val="24"/>
        </w:rPr>
        <w:t>kegiatan</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sehari-hari</w:t>
      </w:r>
      <w:proofErr w:type="spellEnd"/>
      <w:r w:rsidRPr="00EA2254">
        <w:rPr>
          <w:rFonts w:ascii="Times New Roman" w:hAnsi="Times New Roman"/>
          <w:sz w:val="24"/>
          <w:szCs w:val="24"/>
        </w:rPr>
        <w:t xml:space="preserve">. Untuk </w:t>
      </w:r>
      <w:proofErr w:type="spellStart"/>
      <w:r w:rsidRPr="00EA2254">
        <w:rPr>
          <w:rFonts w:ascii="Times New Roman" w:hAnsi="Times New Roman"/>
          <w:sz w:val="24"/>
          <w:szCs w:val="24"/>
        </w:rPr>
        <w:t>mengetahui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sensitivitas</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terhadap</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variabel-variabel</w:t>
      </w:r>
      <w:proofErr w:type="spellEnd"/>
      <w:r w:rsidRPr="00EA2254">
        <w:rPr>
          <w:rFonts w:ascii="Times New Roman" w:hAnsi="Times New Roman"/>
          <w:sz w:val="24"/>
          <w:szCs w:val="24"/>
        </w:rPr>
        <w:t xml:space="preserve"> yang </w:t>
      </w:r>
      <w:proofErr w:type="spellStart"/>
      <w:r w:rsidRPr="00EA2254">
        <w:rPr>
          <w:rFonts w:ascii="Times New Roman" w:hAnsi="Times New Roman"/>
          <w:sz w:val="24"/>
          <w:szCs w:val="24"/>
        </w:rPr>
        <w:t>diterapkan</w:t>
      </w:r>
      <w:proofErr w:type="spellEnd"/>
      <w:r w:rsidRPr="00EA2254">
        <w:rPr>
          <w:rFonts w:ascii="Times New Roman" w:hAnsi="Times New Roman"/>
          <w:sz w:val="24"/>
          <w:szCs w:val="24"/>
        </w:rPr>
        <w:t xml:space="preserve"> maka dilakukan </w:t>
      </w:r>
      <w:proofErr w:type="spellStart"/>
      <w:r w:rsidRPr="00EA2254">
        <w:rPr>
          <w:rFonts w:ascii="Times New Roman" w:hAnsi="Times New Roman"/>
          <w:sz w:val="24"/>
          <w:szCs w:val="24"/>
        </w:rPr>
        <w:t>simulasi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terhadap</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variabel</w:t>
      </w:r>
      <w:proofErr w:type="spellEnd"/>
      <w:r w:rsidRPr="00EA2254">
        <w:rPr>
          <w:rFonts w:ascii="Times New Roman" w:hAnsi="Times New Roman"/>
          <w:sz w:val="24"/>
          <w:szCs w:val="24"/>
        </w:rPr>
        <w:t xml:space="preserve"> pada </w:t>
      </w:r>
      <w:proofErr w:type="spellStart"/>
      <w:r w:rsidRPr="00EA2254">
        <w:rPr>
          <w:rFonts w:ascii="Times New Roman" w:hAnsi="Times New Roman"/>
          <w:sz w:val="24"/>
          <w:szCs w:val="24"/>
        </w:rPr>
        <w:t>kondisi</w:t>
      </w:r>
      <w:proofErr w:type="spellEnd"/>
      <w:r w:rsidRPr="00EA2254">
        <w:rPr>
          <w:rFonts w:ascii="Times New Roman" w:hAnsi="Times New Roman"/>
          <w:sz w:val="24"/>
          <w:szCs w:val="24"/>
        </w:rPr>
        <w:t xml:space="preserve"> baik dan </w:t>
      </w:r>
      <w:proofErr w:type="spellStart"/>
      <w:r w:rsidRPr="00EA2254">
        <w:rPr>
          <w:rFonts w:ascii="Times New Roman" w:hAnsi="Times New Roman"/>
          <w:sz w:val="24"/>
          <w:szCs w:val="24"/>
        </w:rPr>
        <w:t>kondisi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buruk</w:t>
      </w:r>
      <w:proofErr w:type="spellEnd"/>
      <w:r w:rsidRPr="00EA2254">
        <w:rPr>
          <w:rFonts w:ascii="Times New Roman" w:hAnsi="Times New Roman"/>
          <w:sz w:val="24"/>
          <w:szCs w:val="24"/>
        </w:rPr>
        <w:t xml:space="preserve"> pada </w:t>
      </w:r>
      <w:proofErr w:type="spellStart"/>
      <w:r w:rsidRPr="00EA2254">
        <w:rPr>
          <w:rFonts w:ascii="Times New Roman" w:hAnsi="Times New Roman"/>
          <w:sz w:val="24"/>
          <w:szCs w:val="24"/>
        </w:rPr>
        <w:t>berbagai</w:t>
      </w:r>
      <w:proofErr w:type="spellEnd"/>
      <w:r w:rsidRPr="00EA2254">
        <w:rPr>
          <w:rFonts w:ascii="Times New Roman" w:hAnsi="Times New Roman"/>
          <w:sz w:val="24"/>
          <w:szCs w:val="24"/>
        </w:rPr>
        <w:t xml:space="preserve"> </w:t>
      </w:r>
      <w:proofErr w:type="spellStart"/>
      <w:r w:rsidRPr="00EA2254">
        <w:rPr>
          <w:rFonts w:ascii="Times New Roman" w:hAnsi="Times New Roman"/>
          <w:sz w:val="24"/>
          <w:szCs w:val="24"/>
        </w:rPr>
        <w:t>variabel</w:t>
      </w:r>
      <w:proofErr w:type="spellEnd"/>
      <w:r w:rsidRPr="00EA2254">
        <w:rPr>
          <w:rFonts w:ascii="Times New Roman" w:hAnsi="Times New Roman"/>
          <w:sz w:val="24"/>
          <w:szCs w:val="24"/>
        </w:rPr>
        <w:t xml:space="preserve"> yang </w:t>
      </w:r>
      <w:proofErr w:type="spellStart"/>
      <w:r w:rsidRPr="00EA2254">
        <w:rPr>
          <w:rFonts w:ascii="Times New Roman" w:hAnsi="Times New Roman"/>
          <w:sz w:val="24"/>
          <w:szCs w:val="24"/>
        </w:rPr>
        <w:t>ditinjau</w:t>
      </w:r>
      <w:proofErr w:type="spellEnd"/>
      <w:r w:rsidRPr="00EA2254">
        <w:rPr>
          <w:rFonts w:ascii="Times New Roman" w:hAnsi="Times New Roman"/>
          <w:sz w:val="24"/>
          <w:szCs w:val="24"/>
        </w:rPr>
        <w:t xml:space="preserve">. </w:t>
      </w:r>
    </w:p>
    <w:p w14:paraId="1FDF924C" w14:textId="704447B5" w:rsidR="00C356B3" w:rsidRPr="00090ED3" w:rsidRDefault="00F40B49" w:rsidP="008668D2">
      <w:pPr>
        <w:pStyle w:val="Heading2"/>
        <w:rPr>
          <w:rFonts w:ascii="Times New Roman" w:hAnsi="Times New Roman"/>
          <w:sz w:val="24"/>
          <w:szCs w:val="24"/>
        </w:rPr>
      </w:pPr>
      <w:proofErr w:type="spellStart"/>
      <w:r>
        <w:rPr>
          <w:rFonts w:ascii="Times New Roman" w:hAnsi="Times New Roman"/>
          <w:sz w:val="24"/>
          <w:szCs w:val="24"/>
        </w:rPr>
        <w:t>Insentif</w:t>
      </w:r>
      <w:proofErr w:type="spellEnd"/>
    </w:p>
    <w:p w14:paraId="48B2710E" w14:textId="05BB2729" w:rsidR="00F611EA" w:rsidRPr="00F611EA" w:rsidRDefault="00F611EA" w:rsidP="00F611EA">
      <w:pPr>
        <w:rPr>
          <w:rFonts w:ascii="Times New Roman" w:hAnsi="Times New Roman"/>
          <w:bCs/>
          <w:sz w:val="24"/>
          <w:szCs w:val="24"/>
        </w:rPr>
      </w:pPr>
      <w:proofErr w:type="spellStart"/>
      <w:r w:rsidRPr="00F611EA">
        <w:rPr>
          <w:rFonts w:ascii="Times New Roman" w:hAnsi="Times New Roman"/>
          <w:bCs/>
          <w:sz w:val="24"/>
          <w:szCs w:val="24"/>
        </w:rPr>
        <w:t>Penelitian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ini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menggunakan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pemberian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insentif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senilai</w:t>
      </w:r>
      <w:proofErr w:type="spellEnd"/>
      <w:r w:rsidRPr="00F611EA">
        <w:rPr>
          <w:rFonts w:ascii="Times New Roman" w:hAnsi="Times New Roman"/>
          <w:bCs/>
          <w:sz w:val="24"/>
          <w:szCs w:val="24"/>
        </w:rPr>
        <w:t xml:space="preserve"> Rp. 500.000; Rp. 250.000; dan Rp. 0. Untuk </w:t>
      </w:r>
      <w:proofErr w:type="spellStart"/>
      <w:r w:rsidRPr="00F611EA">
        <w:rPr>
          <w:rFonts w:ascii="Times New Roman" w:hAnsi="Times New Roman"/>
          <w:bCs/>
          <w:sz w:val="24"/>
          <w:szCs w:val="24"/>
        </w:rPr>
        <w:t>melihat</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pengaruh</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terhadap</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baik dan </w:t>
      </w:r>
      <w:proofErr w:type="spellStart"/>
      <w:r w:rsidRPr="00F611EA">
        <w:rPr>
          <w:rFonts w:ascii="Times New Roman" w:hAnsi="Times New Roman"/>
          <w:bCs/>
          <w:sz w:val="24"/>
          <w:szCs w:val="24"/>
        </w:rPr>
        <w:t>buruk</w:t>
      </w:r>
      <w:proofErr w:type="spellEnd"/>
      <w:r w:rsidRPr="00F611EA">
        <w:rPr>
          <w:rFonts w:ascii="Times New Roman" w:hAnsi="Times New Roman"/>
          <w:bCs/>
          <w:sz w:val="24"/>
          <w:szCs w:val="24"/>
        </w:rPr>
        <w:t xml:space="preserve">, maka </w:t>
      </w:r>
      <w:proofErr w:type="spellStart"/>
      <w:r w:rsidRPr="00F611EA">
        <w:rPr>
          <w:rFonts w:ascii="Times New Roman" w:hAnsi="Times New Roman"/>
          <w:bCs/>
          <w:sz w:val="24"/>
          <w:szCs w:val="24"/>
        </w:rPr>
        <w:t>dibuat</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grafik</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memperlihatkan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lastRenderedPageBreak/>
        <w:t>pengaruh</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variabel</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insentif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terhadap</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minat</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bersepeda</w:t>
      </w:r>
      <w:proofErr w:type="spellEnd"/>
      <w:r w:rsidRPr="00F611EA">
        <w:rPr>
          <w:rFonts w:ascii="Times New Roman" w:hAnsi="Times New Roman"/>
          <w:bCs/>
          <w:sz w:val="24"/>
          <w:szCs w:val="24"/>
        </w:rPr>
        <w:t xml:space="preserve">. </w:t>
      </w:r>
      <w:r w:rsidRPr="00F611EA">
        <w:rPr>
          <w:rFonts w:ascii="Times New Roman" w:hAnsi="Times New Roman"/>
          <w:bCs/>
          <w:sz w:val="24"/>
          <w:szCs w:val="24"/>
        </w:rPr>
        <w:fldChar w:fldCharType="begin"/>
      </w:r>
      <w:r w:rsidRPr="00F611EA">
        <w:rPr>
          <w:rFonts w:ascii="Times New Roman" w:hAnsi="Times New Roman"/>
          <w:bCs/>
          <w:sz w:val="24"/>
          <w:szCs w:val="24"/>
        </w:rPr>
        <w:instrText xml:space="preserve"> REF _Ref83529980 \h  \* MERGEFORMAT </w:instrText>
      </w:r>
      <w:r w:rsidRPr="00F611EA">
        <w:rPr>
          <w:rFonts w:ascii="Times New Roman" w:hAnsi="Times New Roman"/>
          <w:bCs/>
          <w:sz w:val="24"/>
          <w:szCs w:val="24"/>
        </w:rPr>
      </w:r>
      <w:r w:rsidRPr="00F611EA">
        <w:rPr>
          <w:rFonts w:ascii="Times New Roman" w:hAnsi="Times New Roman"/>
          <w:bCs/>
          <w:sz w:val="24"/>
          <w:szCs w:val="24"/>
        </w:rPr>
        <w:fldChar w:fldCharType="separate"/>
      </w:r>
      <w:r w:rsidRPr="00F611EA">
        <w:rPr>
          <w:rFonts w:ascii="Times New Roman" w:hAnsi="Times New Roman"/>
          <w:sz w:val="24"/>
          <w:szCs w:val="24"/>
        </w:rPr>
        <w:t xml:space="preserve">Gambar </w:t>
      </w:r>
      <w:r w:rsidRPr="00F611EA">
        <w:rPr>
          <w:rFonts w:ascii="Times New Roman" w:hAnsi="Times New Roman"/>
          <w:noProof/>
          <w:sz w:val="24"/>
          <w:szCs w:val="24"/>
        </w:rPr>
        <w:t>4</w:t>
      </w:r>
      <w:r w:rsidRPr="00F611EA">
        <w:rPr>
          <w:rFonts w:ascii="Times New Roman" w:hAnsi="Times New Roman"/>
          <w:bCs/>
          <w:sz w:val="24"/>
          <w:szCs w:val="24"/>
        </w:rPr>
        <w:fldChar w:fldCharType="end"/>
      </w:r>
      <w:r w:rsidRPr="00F611EA">
        <w:rPr>
          <w:rFonts w:ascii="Times New Roman" w:hAnsi="Times New Roman"/>
          <w:bCs/>
          <w:sz w:val="24"/>
          <w:szCs w:val="24"/>
        </w:rPr>
        <w:t xml:space="preserve"> (a) untuk </w:t>
      </w:r>
      <w:proofErr w:type="spellStart"/>
      <w:r w:rsidRPr="00F611EA">
        <w:rPr>
          <w:rFonts w:ascii="Times New Roman" w:hAnsi="Times New Roman"/>
          <w:bCs/>
          <w:sz w:val="24"/>
          <w:szCs w:val="24"/>
        </w:rPr>
        <w:t>representasi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baik, </w:t>
      </w:r>
      <w:proofErr w:type="spellStart"/>
      <w:r w:rsidRPr="00F611EA">
        <w:rPr>
          <w:rFonts w:ascii="Times New Roman" w:hAnsi="Times New Roman"/>
          <w:bCs/>
          <w:sz w:val="24"/>
          <w:szCs w:val="24"/>
        </w:rPr>
        <w:t>membandingkan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variabel</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insentif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dengan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variabel</w:t>
      </w:r>
      <w:proofErr w:type="spellEnd"/>
      <w:r w:rsidRPr="00F611EA">
        <w:rPr>
          <w:rFonts w:ascii="Times New Roman" w:hAnsi="Times New Roman"/>
          <w:bCs/>
          <w:sz w:val="24"/>
          <w:szCs w:val="24"/>
        </w:rPr>
        <w:t xml:space="preserve"> lain </w:t>
      </w:r>
      <w:proofErr w:type="spellStart"/>
      <w:r w:rsidRPr="00F611EA">
        <w:rPr>
          <w:rFonts w:ascii="Times New Roman" w:hAnsi="Times New Roman"/>
          <w:bCs/>
          <w:sz w:val="24"/>
          <w:szCs w:val="24"/>
        </w:rPr>
        <w:t>diantaranya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jarak</w:t>
      </w:r>
      <w:proofErr w:type="spellEnd"/>
      <w:r w:rsidRPr="00F611EA">
        <w:rPr>
          <w:rFonts w:ascii="Times New Roman" w:hAnsi="Times New Roman"/>
          <w:bCs/>
          <w:sz w:val="24"/>
          <w:szCs w:val="24"/>
        </w:rPr>
        <w:t xml:space="preserve"> 4 km, </w:t>
      </w:r>
      <w:proofErr w:type="spellStart"/>
      <w:r w:rsidRPr="00F611EA">
        <w:rPr>
          <w:rFonts w:ascii="Times New Roman" w:hAnsi="Times New Roman"/>
          <w:bCs/>
          <w:sz w:val="24"/>
          <w:szCs w:val="24"/>
        </w:rPr>
        <w:t>lajur</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sepeda</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bebas</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dari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parkir</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kendaraan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bermotor</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ketersediaan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fasilitas</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sepeda</w:t>
      </w:r>
      <w:proofErr w:type="spellEnd"/>
      <w:r w:rsidRPr="00F611EA">
        <w:rPr>
          <w:rFonts w:ascii="Times New Roman" w:hAnsi="Times New Roman"/>
          <w:bCs/>
          <w:sz w:val="24"/>
          <w:szCs w:val="24"/>
        </w:rPr>
        <w:t xml:space="preserve"> pada </w:t>
      </w:r>
      <w:proofErr w:type="spellStart"/>
      <w:r w:rsidRPr="00F611EA">
        <w:rPr>
          <w:rFonts w:ascii="Times New Roman" w:hAnsi="Times New Roman"/>
          <w:bCs/>
          <w:sz w:val="24"/>
          <w:szCs w:val="24"/>
        </w:rPr>
        <w:t>transportasi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umum</w:t>
      </w:r>
      <w:proofErr w:type="spellEnd"/>
      <w:r w:rsidRPr="00F611EA">
        <w:rPr>
          <w:rFonts w:ascii="Times New Roman" w:hAnsi="Times New Roman"/>
          <w:bCs/>
          <w:sz w:val="24"/>
          <w:szCs w:val="24"/>
        </w:rPr>
        <w:t xml:space="preserve"> seperti bus dan </w:t>
      </w:r>
      <w:proofErr w:type="spellStart"/>
      <w:r w:rsidRPr="00F611EA">
        <w:rPr>
          <w:rFonts w:ascii="Times New Roman" w:hAnsi="Times New Roman"/>
          <w:bCs/>
          <w:sz w:val="24"/>
          <w:szCs w:val="24"/>
        </w:rPr>
        <w:t>kereta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serta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jalan</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memiliki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topografi</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relatif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datar</w:t>
      </w:r>
      <w:proofErr w:type="spellEnd"/>
      <w:r w:rsidRPr="00F611EA">
        <w:rPr>
          <w:rFonts w:ascii="Times New Roman" w:hAnsi="Times New Roman"/>
          <w:bCs/>
          <w:sz w:val="24"/>
          <w:szCs w:val="24"/>
        </w:rPr>
        <w:t xml:space="preserve">. </w:t>
      </w:r>
      <w:r w:rsidRPr="00F611EA">
        <w:rPr>
          <w:rFonts w:ascii="Times New Roman" w:hAnsi="Times New Roman"/>
          <w:bCs/>
          <w:sz w:val="24"/>
          <w:szCs w:val="24"/>
        </w:rPr>
        <w:fldChar w:fldCharType="begin"/>
      </w:r>
      <w:r w:rsidRPr="00F611EA">
        <w:rPr>
          <w:rFonts w:ascii="Times New Roman" w:hAnsi="Times New Roman"/>
          <w:bCs/>
          <w:sz w:val="24"/>
          <w:szCs w:val="24"/>
        </w:rPr>
        <w:instrText xml:space="preserve"> REF _Ref83529980 \h  \* MERGEFORMAT </w:instrText>
      </w:r>
      <w:r w:rsidRPr="00F611EA">
        <w:rPr>
          <w:rFonts w:ascii="Times New Roman" w:hAnsi="Times New Roman"/>
          <w:bCs/>
          <w:sz w:val="24"/>
          <w:szCs w:val="24"/>
        </w:rPr>
      </w:r>
      <w:r w:rsidRPr="00F611EA">
        <w:rPr>
          <w:rFonts w:ascii="Times New Roman" w:hAnsi="Times New Roman"/>
          <w:bCs/>
          <w:sz w:val="24"/>
          <w:szCs w:val="24"/>
        </w:rPr>
        <w:fldChar w:fldCharType="separate"/>
      </w:r>
      <w:r w:rsidRPr="00F611EA">
        <w:rPr>
          <w:rFonts w:ascii="Times New Roman" w:hAnsi="Times New Roman"/>
          <w:sz w:val="24"/>
          <w:szCs w:val="24"/>
        </w:rPr>
        <w:t xml:space="preserve">Gambar </w:t>
      </w:r>
      <w:r w:rsidRPr="00F611EA">
        <w:rPr>
          <w:rFonts w:ascii="Times New Roman" w:hAnsi="Times New Roman"/>
          <w:noProof/>
          <w:sz w:val="24"/>
          <w:szCs w:val="24"/>
        </w:rPr>
        <w:t>4</w:t>
      </w:r>
      <w:r w:rsidRPr="00F611EA">
        <w:rPr>
          <w:rFonts w:ascii="Times New Roman" w:hAnsi="Times New Roman"/>
          <w:bCs/>
          <w:sz w:val="24"/>
          <w:szCs w:val="24"/>
        </w:rPr>
        <w:fldChar w:fldCharType="end"/>
      </w:r>
      <w:r w:rsidR="00086D99">
        <w:rPr>
          <w:rFonts w:ascii="Times New Roman" w:hAnsi="Times New Roman"/>
          <w:bCs/>
          <w:sz w:val="24"/>
          <w:szCs w:val="24"/>
        </w:rPr>
        <w:t xml:space="preserve"> </w:t>
      </w:r>
      <w:r w:rsidRPr="00F611EA">
        <w:rPr>
          <w:rFonts w:ascii="Times New Roman" w:hAnsi="Times New Roman"/>
          <w:bCs/>
          <w:sz w:val="24"/>
          <w:szCs w:val="24"/>
        </w:rPr>
        <w:t xml:space="preserve">(b) untuk </w:t>
      </w:r>
      <w:proofErr w:type="spellStart"/>
      <w:r w:rsidRPr="00F611EA">
        <w:rPr>
          <w:rFonts w:ascii="Times New Roman" w:hAnsi="Times New Roman"/>
          <w:bCs/>
          <w:sz w:val="24"/>
          <w:szCs w:val="24"/>
        </w:rPr>
        <w:t>representasi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buruk</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membandingkan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variabel</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insentif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dengan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variabel</w:t>
      </w:r>
      <w:proofErr w:type="spellEnd"/>
      <w:r w:rsidRPr="00F611EA">
        <w:rPr>
          <w:rFonts w:ascii="Times New Roman" w:hAnsi="Times New Roman"/>
          <w:bCs/>
          <w:sz w:val="24"/>
          <w:szCs w:val="24"/>
        </w:rPr>
        <w:t xml:space="preserve"> lain </w:t>
      </w:r>
      <w:proofErr w:type="spellStart"/>
      <w:r w:rsidRPr="00F611EA">
        <w:rPr>
          <w:rFonts w:ascii="Times New Roman" w:hAnsi="Times New Roman"/>
          <w:bCs/>
          <w:sz w:val="24"/>
          <w:szCs w:val="24"/>
        </w:rPr>
        <w:t>yaitu</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jarak</w:t>
      </w:r>
      <w:proofErr w:type="spellEnd"/>
      <w:r w:rsidRPr="00F611EA">
        <w:rPr>
          <w:rFonts w:ascii="Times New Roman" w:hAnsi="Times New Roman"/>
          <w:bCs/>
          <w:sz w:val="24"/>
          <w:szCs w:val="24"/>
        </w:rPr>
        <w:t xml:space="preserve"> 8 km, </w:t>
      </w:r>
      <w:proofErr w:type="spellStart"/>
      <w:r w:rsidRPr="00F611EA">
        <w:rPr>
          <w:rFonts w:ascii="Times New Roman" w:hAnsi="Times New Roman"/>
          <w:bCs/>
          <w:sz w:val="24"/>
          <w:szCs w:val="24"/>
        </w:rPr>
        <w:t>lajur</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sepeda</w:t>
      </w:r>
      <w:proofErr w:type="spellEnd"/>
      <w:r w:rsidRPr="00F611EA">
        <w:rPr>
          <w:rFonts w:ascii="Times New Roman" w:hAnsi="Times New Roman"/>
          <w:bCs/>
          <w:sz w:val="24"/>
          <w:szCs w:val="24"/>
        </w:rPr>
        <w:t xml:space="preserve"> tidak </w:t>
      </w:r>
      <w:proofErr w:type="spellStart"/>
      <w:r w:rsidRPr="00F611EA">
        <w:rPr>
          <w:rFonts w:ascii="Times New Roman" w:hAnsi="Times New Roman"/>
          <w:bCs/>
          <w:sz w:val="24"/>
          <w:szCs w:val="24"/>
        </w:rPr>
        <w:t>bebas</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dari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parkir</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kendaraan</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bermotor</w:t>
      </w:r>
      <w:proofErr w:type="spellEnd"/>
      <w:r w:rsidRPr="00F611EA">
        <w:rPr>
          <w:rFonts w:ascii="Times New Roman" w:hAnsi="Times New Roman"/>
          <w:bCs/>
          <w:sz w:val="24"/>
          <w:szCs w:val="24"/>
        </w:rPr>
        <w:t xml:space="preserve">, tidak </w:t>
      </w:r>
      <w:proofErr w:type="spellStart"/>
      <w:r w:rsidRPr="00F611EA">
        <w:rPr>
          <w:rFonts w:ascii="Times New Roman" w:hAnsi="Times New Roman"/>
          <w:bCs/>
          <w:sz w:val="24"/>
          <w:szCs w:val="24"/>
        </w:rPr>
        <w:t>tersedianya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fasilitas</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sepeda</w:t>
      </w:r>
      <w:proofErr w:type="spellEnd"/>
      <w:r w:rsidRPr="00F611EA">
        <w:rPr>
          <w:rFonts w:ascii="Times New Roman" w:hAnsi="Times New Roman"/>
          <w:bCs/>
          <w:sz w:val="24"/>
          <w:szCs w:val="24"/>
        </w:rPr>
        <w:t xml:space="preserve"> pada </w:t>
      </w:r>
      <w:proofErr w:type="spellStart"/>
      <w:r w:rsidRPr="00F611EA">
        <w:rPr>
          <w:rFonts w:ascii="Times New Roman" w:hAnsi="Times New Roman"/>
          <w:bCs/>
          <w:sz w:val="24"/>
          <w:szCs w:val="24"/>
        </w:rPr>
        <w:t>transportasi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umum</w:t>
      </w:r>
      <w:proofErr w:type="spellEnd"/>
      <w:r w:rsidRPr="00F611EA">
        <w:rPr>
          <w:rFonts w:ascii="Times New Roman" w:hAnsi="Times New Roman"/>
          <w:bCs/>
          <w:sz w:val="24"/>
          <w:szCs w:val="24"/>
        </w:rPr>
        <w:t xml:space="preserve"> seperti bus dan </w:t>
      </w:r>
      <w:proofErr w:type="spellStart"/>
      <w:r w:rsidRPr="00F611EA">
        <w:rPr>
          <w:rFonts w:ascii="Times New Roman" w:hAnsi="Times New Roman"/>
          <w:bCs/>
          <w:sz w:val="24"/>
          <w:szCs w:val="24"/>
        </w:rPr>
        <w:t>kereta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serta</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kondisi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jalan</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memiliki</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topografi</w:t>
      </w:r>
      <w:proofErr w:type="spellEnd"/>
      <w:r w:rsidRPr="00F611EA">
        <w:rPr>
          <w:rFonts w:ascii="Times New Roman" w:hAnsi="Times New Roman"/>
          <w:bCs/>
          <w:sz w:val="24"/>
          <w:szCs w:val="24"/>
        </w:rPr>
        <w:t xml:space="preserve"> yang </w:t>
      </w:r>
      <w:proofErr w:type="spellStart"/>
      <w:r w:rsidRPr="00F611EA">
        <w:rPr>
          <w:rFonts w:ascii="Times New Roman" w:hAnsi="Times New Roman"/>
          <w:bCs/>
          <w:sz w:val="24"/>
          <w:szCs w:val="24"/>
        </w:rPr>
        <w:t>relatif</w:t>
      </w:r>
      <w:proofErr w:type="spellEnd"/>
      <w:r w:rsidRPr="00F611EA">
        <w:rPr>
          <w:rFonts w:ascii="Times New Roman" w:hAnsi="Times New Roman"/>
          <w:bCs/>
          <w:sz w:val="24"/>
          <w:szCs w:val="24"/>
        </w:rPr>
        <w:t xml:space="preserve"> </w:t>
      </w:r>
      <w:proofErr w:type="spellStart"/>
      <w:r w:rsidRPr="00F611EA">
        <w:rPr>
          <w:rFonts w:ascii="Times New Roman" w:hAnsi="Times New Roman"/>
          <w:bCs/>
          <w:sz w:val="24"/>
          <w:szCs w:val="24"/>
        </w:rPr>
        <w:t>perbukitan</w:t>
      </w:r>
      <w:proofErr w:type="spellEnd"/>
      <w:r w:rsidRPr="00F611EA">
        <w:rPr>
          <w:rFonts w:ascii="Times New Roman" w:hAnsi="Times New Roman"/>
          <w:bCs/>
          <w:sz w:val="24"/>
          <w:szCs w:val="24"/>
        </w:rPr>
        <w:t>.</w:t>
      </w:r>
    </w:p>
    <w:p w14:paraId="5141143E" w14:textId="59D89CBF" w:rsidR="00F611EA" w:rsidRDefault="006A5162" w:rsidP="00FE271F">
      <w:pPr>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00AB60EB" wp14:editId="2B03FDD8">
                <wp:simplePos x="0" y="0"/>
                <wp:positionH relativeFrom="margin">
                  <wp:posOffset>38100</wp:posOffset>
                </wp:positionH>
                <wp:positionV relativeFrom="margin">
                  <wp:posOffset>2422525</wp:posOffset>
                </wp:positionV>
                <wp:extent cx="5989320" cy="6012180"/>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601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DBB96" w14:textId="3F9419CA" w:rsidR="00F81BB6" w:rsidRDefault="00F81BB6" w:rsidP="006A5162">
                            <w:pPr>
                              <w:pStyle w:val="FootnoteText"/>
                              <w:ind w:firstLine="0"/>
                              <w:jc w:val="center"/>
                              <w:rPr>
                                <w:sz w:val="18"/>
                                <w:szCs w:val="18"/>
                              </w:rPr>
                            </w:pPr>
                            <w:r w:rsidRPr="00CB1152">
                              <w:rPr>
                                <w:noProof/>
                              </w:rPr>
                              <w:drawing>
                                <wp:inline distT="0" distB="0" distL="0" distR="0" wp14:anchorId="258BF1A7" wp14:editId="2EBB5D55">
                                  <wp:extent cx="4160520" cy="2537460"/>
                                  <wp:effectExtent l="0" t="0" r="11430" b="15240"/>
                                  <wp:docPr id="18" name="Chart 18">
                                    <a:extLst xmlns:a="http://schemas.openxmlformats.org/drawingml/2006/main">
                                      <a:ext uri="{FF2B5EF4-FFF2-40B4-BE49-F238E27FC236}">
                                        <a16:creationId xmlns:a16="http://schemas.microsoft.com/office/drawing/2014/main" id="{EC2AA20B-85FF-4728-AC24-893E0A967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AE30ED" w14:textId="033DFFCC" w:rsidR="00F81BB6" w:rsidRPr="006A5162" w:rsidRDefault="00F81BB6" w:rsidP="006A5162">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43077C61" w14:textId="11C1FD9D" w:rsidR="00F81BB6" w:rsidRDefault="00F81BB6" w:rsidP="006A5162">
                            <w:pPr>
                              <w:pStyle w:val="FootnoteText"/>
                              <w:ind w:firstLine="0"/>
                              <w:jc w:val="center"/>
                              <w:rPr>
                                <w:sz w:val="18"/>
                                <w:szCs w:val="18"/>
                              </w:rPr>
                            </w:pPr>
                            <w:r w:rsidRPr="00CB1152">
                              <w:rPr>
                                <w:noProof/>
                              </w:rPr>
                              <w:drawing>
                                <wp:inline distT="0" distB="0" distL="0" distR="0" wp14:anchorId="2643B16E" wp14:editId="64F84305">
                                  <wp:extent cx="4251960" cy="2537460"/>
                                  <wp:effectExtent l="0" t="0" r="15240" b="15240"/>
                                  <wp:docPr id="19" name="Chart 19">
                                    <a:extLst xmlns:a="http://schemas.openxmlformats.org/drawingml/2006/main">
                                      <a:ext uri="{FF2B5EF4-FFF2-40B4-BE49-F238E27FC236}">
                                        <a16:creationId xmlns:a16="http://schemas.microsoft.com/office/drawing/2014/main" id="{0752F2CB-1F93-4330-BFB5-55B56C5B3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2B1CD7" w14:textId="44CB21CE" w:rsidR="00F81BB6" w:rsidRPr="006A5162" w:rsidRDefault="00F81BB6" w:rsidP="006A5162">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6A47A68B" w14:textId="176F5EC1" w:rsidR="00520D56" w:rsidRPr="00520D56" w:rsidRDefault="00520D56" w:rsidP="006A5162">
                            <w:pPr>
                              <w:pStyle w:val="FootnoteText"/>
                              <w:ind w:firstLine="0"/>
                              <w:rPr>
                                <w:rFonts w:ascii="Times New Roman" w:hAnsi="Times New Roman"/>
                              </w:rPr>
                            </w:pPr>
                            <w:proofErr w:type="spellStart"/>
                            <w:proofErr w:type="gramStart"/>
                            <w:r w:rsidRPr="00520D56">
                              <w:rPr>
                                <w:rFonts w:ascii="Times New Roman" w:hAnsi="Times New Roman"/>
                              </w:rPr>
                              <w:t>Sumber</w:t>
                            </w:r>
                            <w:proofErr w:type="spellEnd"/>
                            <w:r w:rsidRPr="00520D56">
                              <w:rPr>
                                <w:rFonts w:ascii="Times New Roman" w:hAnsi="Times New Roman"/>
                              </w:rPr>
                              <w:t xml:space="preserve"> :</w:t>
                            </w:r>
                            <w:proofErr w:type="gramEnd"/>
                            <w:r w:rsidR="001F2F1E">
                              <w:rPr>
                                <w:rFonts w:ascii="Times New Roman" w:hAnsi="Times New Roman"/>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02689C0B" w14:textId="59CD039A" w:rsidR="00F81BB6" w:rsidRPr="006A5162" w:rsidRDefault="00F81BB6" w:rsidP="006A5162">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4</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6A5162">
                              <w:rPr>
                                <w:rFonts w:ascii="Times New Roman" w:hAnsi="Times New Roman"/>
                                <w:sz w:val="18"/>
                                <w:szCs w:val="18"/>
                              </w:rPr>
                              <w:t>Pengaruh</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Insetif</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terhadap</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Minat</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Bersepeda</w:t>
                            </w:r>
                            <w:proofErr w:type="spellEnd"/>
                            <w:r w:rsidRPr="006A5162">
                              <w:rPr>
                                <w:rFonts w:ascii="Times New Roman" w:hAnsi="Times New Roman"/>
                                <w:sz w:val="18"/>
                                <w:szCs w:val="18"/>
                              </w:rPr>
                              <w:t xml:space="preserve"> dalam </w:t>
                            </w:r>
                            <w:proofErr w:type="spellStart"/>
                            <w:r w:rsidRPr="006A5162">
                              <w:rPr>
                                <w:rFonts w:ascii="Times New Roman" w:hAnsi="Times New Roman"/>
                                <w:sz w:val="18"/>
                                <w:szCs w:val="18"/>
                              </w:rPr>
                              <w:t>Kondisi</w:t>
                            </w:r>
                            <w:proofErr w:type="spellEnd"/>
                            <w:r w:rsidRPr="006A5162">
                              <w:rPr>
                                <w:rFonts w:ascii="Times New Roman" w:hAnsi="Times New Roman"/>
                                <w:sz w:val="18"/>
                                <w:szCs w:val="18"/>
                              </w:rPr>
                              <w:t xml:space="preserve"> Baik, (b) </w:t>
                            </w:r>
                            <w:proofErr w:type="spellStart"/>
                            <w:r w:rsidRPr="006A5162">
                              <w:rPr>
                                <w:rFonts w:ascii="Times New Roman" w:hAnsi="Times New Roman"/>
                                <w:sz w:val="18"/>
                                <w:szCs w:val="18"/>
                              </w:rPr>
                              <w:t>Pengaruh</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Insentif</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terhadap</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Minat</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Bersepeda</w:t>
                            </w:r>
                            <w:proofErr w:type="spellEnd"/>
                            <w:r w:rsidRPr="006A5162">
                              <w:rPr>
                                <w:rFonts w:ascii="Times New Roman" w:hAnsi="Times New Roman"/>
                                <w:sz w:val="18"/>
                                <w:szCs w:val="18"/>
                              </w:rPr>
                              <w:t xml:space="preserve"> dalam </w:t>
                            </w:r>
                            <w:proofErr w:type="spellStart"/>
                            <w:r w:rsidRPr="006A5162">
                              <w:rPr>
                                <w:rFonts w:ascii="Times New Roman" w:hAnsi="Times New Roman"/>
                                <w:sz w:val="18"/>
                                <w:szCs w:val="18"/>
                              </w:rPr>
                              <w:t>Kondisi</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Buruk</w:t>
                            </w:r>
                            <w:proofErr w:type="spellEnd"/>
                            <w:r w:rsidRPr="006A5162">
                              <w:rPr>
                                <w:rFonts w:ascii="Times New Roman" w:hAnsi="Times New Roman"/>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0AB60EB" id="_x0000_s1030" type="#_x0000_t202" style="position:absolute;left:0;text-align:left;margin-left:3pt;margin-top:190.75pt;width:471.6pt;height:473.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" stroked="f">
                <v:textbox style="mso-fit-shape-to-text:t" inset="0,0,0,0">
                  <w:txbxContent>
                    <w:p w14:paraId="6A1DBB96" w14:textId="3F9419CA" w:rsidR="00F81BB6" w:rsidRDefault="00F81BB6" w:rsidP="006A5162">
                      <w:pPr>
                        <w:pStyle w:val="FootnoteText"/>
                        <w:ind w:firstLine="0"/>
                        <w:jc w:val="center"/>
                        <w:rPr>
                          <w:sz w:val="18"/>
                          <w:szCs w:val="18"/>
                        </w:rPr>
                      </w:pPr>
                      <w:r w:rsidRPr="00CB1152">
                        <w:rPr>
                          <w:noProof/>
                        </w:rPr>
                        <w:drawing>
                          <wp:inline distT="0" distB="0" distL="0" distR="0" wp14:anchorId="258BF1A7" wp14:editId="2EBB5D55">
                            <wp:extent cx="4160520" cy="2537460"/>
                            <wp:effectExtent l="0" t="0" r="11430" b="15240"/>
                            <wp:docPr id="18" name="Chart 18">
                              <a:extLst xmlns:a="http://schemas.openxmlformats.org/drawingml/2006/main">
                                <a:ext uri="{FF2B5EF4-FFF2-40B4-BE49-F238E27FC236}">
                                  <a16:creationId xmlns:a16="http://schemas.microsoft.com/office/drawing/2014/main" id="{EC2AA20B-85FF-4728-AC24-893E0A967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AE30ED" w14:textId="033DFFCC" w:rsidR="00F81BB6" w:rsidRPr="006A5162" w:rsidRDefault="00F81BB6" w:rsidP="006A5162">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43077C61" w14:textId="11C1FD9D" w:rsidR="00F81BB6" w:rsidRDefault="00F81BB6" w:rsidP="006A5162">
                      <w:pPr>
                        <w:pStyle w:val="FootnoteText"/>
                        <w:ind w:firstLine="0"/>
                        <w:jc w:val="center"/>
                        <w:rPr>
                          <w:sz w:val="18"/>
                          <w:szCs w:val="18"/>
                        </w:rPr>
                      </w:pPr>
                      <w:r w:rsidRPr="00CB1152">
                        <w:rPr>
                          <w:noProof/>
                        </w:rPr>
                        <w:drawing>
                          <wp:inline distT="0" distB="0" distL="0" distR="0" wp14:anchorId="2643B16E" wp14:editId="64F84305">
                            <wp:extent cx="4251960" cy="2537460"/>
                            <wp:effectExtent l="0" t="0" r="15240" b="15240"/>
                            <wp:docPr id="19" name="Chart 19">
                              <a:extLst xmlns:a="http://schemas.openxmlformats.org/drawingml/2006/main">
                                <a:ext uri="{FF2B5EF4-FFF2-40B4-BE49-F238E27FC236}">
                                  <a16:creationId xmlns:a16="http://schemas.microsoft.com/office/drawing/2014/main" id="{0752F2CB-1F93-4330-BFB5-55B56C5B3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2B1CD7" w14:textId="44CB21CE" w:rsidR="00F81BB6" w:rsidRPr="006A5162" w:rsidRDefault="00F81BB6" w:rsidP="006A5162">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6A47A68B" w14:textId="176F5EC1" w:rsidR="00520D56" w:rsidRPr="00520D56" w:rsidRDefault="00520D56" w:rsidP="006A5162">
                      <w:pPr>
                        <w:pStyle w:val="FootnoteText"/>
                        <w:ind w:firstLine="0"/>
                        <w:rPr>
                          <w:rFonts w:ascii="Times New Roman" w:hAnsi="Times New Roman"/>
                        </w:rPr>
                      </w:pPr>
                      <w:proofErr w:type="spellStart"/>
                      <w:proofErr w:type="gramStart"/>
                      <w:r w:rsidRPr="00520D56">
                        <w:rPr>
                          <w:rFonts w:ascii="Times New Roman" w:hAnsi="Times New Roman"/>
                        </w:rPr>
                        <w:t>Sumber</w:t>
                      </w:r>
                      <w:proofErr w:type="spellEnd"/>
                      <w:r w:rsidRPr="00520D56">
                        <w:rPr>
                          <w:rFonts w:ascii="Times New Roman" w:hAnsi="Times New Roman"/>
                        </w:rPr>
                        <w:t xml:space="preserve"> :</w:t>
                      </w:r>
                      <w:proofErr w:type="gramEnd"/>
                      <w:r w:rsidR="001F2F1E">
                        <w:rPr>
                          <w:rFonts w:ascii="Times New Roman" w:hAnsi="Times New Roman"/>
                        </w:rPr>
                        <w:t xml:space="preserve"> </w:t>
                      </w:r>
                      <w:proofErr w:type="spellStart"/>
                      <w:r w:rsidR="001F2F1E">
                        <w:rPr>
                          <w:rFonts w:ascii="Times New Roman" w:hAnsi="Times New Roman"/>
                        </w:rPr>
                        <w:t>Analisis</w:t>
                      </w:r>
                      <w:proofErr w:type="spellEnd"/>
                      <w:r w:rsidR="001F2F1E">
                        <w:rPr>
                          <w:rFonts w:ascii="Times New Roman" w:hAnsi="Times New Roman"/>
                        </w:rPr>
                        <w:t>, 2021</w:t>
                      </w:r>
                    </w:p>
                    <w:p w14:paraId="02689C0B" w14:textId="59CD039A" w:rsidR="00F81BB6" w:rsidRPr="006A5162" w:rsidRDefault="00F81BB6" w:rsidP="006A5162">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4</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6A5162">
                        <w:rPr>
                          <w:rFonts w:ascii="Times New Roman" w:hAnsi="Times New Roman"/>
                          <w:sz w:val="18"/>
                          <w:szCs w:val="18"/>
                        </w:rPr>
                        <w:t>Pengaruh</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Insetif</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terhadap</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Minat</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Bersepeda</w:t>
                      </w:r>
                      <w:proofErr w:type="spellEnd"/>
                      <w:r w:rsidRPr="006A5162">
                        <w:rPr>
                          <w:rFonts w:ascii="Times New Roman" w:hAnsi="Times New Roman"/>
                          <w:sz w:val="18"/>
                          <w:szCs w:val="18"/>
                        </w:rPr>
                        <w:t xml:space="preserve"> dalam </w:t>
                      </w:r>
                      <w:proofErr w:type="spellStart"/>
                      <w:r w:rsidRPr="006A5162">
                        <w:rPr>
                          <w:rFonts w:ascii="Times New Roman" w:hAnsi="Times New Roman"/>
                          <w:sz w:val="18"/>
                          <w:szCs w:val="18"/>
                        </w:rPr>
                        <w:t>Kondisi</w:t>
                      </w:r>
                      <w:proofErr w:type="spellEnd"/>
                      <w:r w:rsidRPr="006A5162">
                        <w:rPr>
                          <w:rFonts w:ascii="Times New Roman" w:hAnsi="Times New Roman"/>
                          <w:sz w:val="18"/>
                          <w:szCs w:val="18"/>
                        </w:rPr>
                        <w:t xml:space="preserve"> Baik, (b) </w:t>
                      </w:r>
                      <w:proofErr w:type="spellStart"/>
                      <w:r w:rsidRPr="006A5162">
                        <w:rPr>
                          <w:rFonts w:ascii="Times New Roman" w:hAnsi="Times New Roman"/>
                          <w:sz w:val="18"/>
                          <w:szCs w:val="18"/>
                        </w:rPr>
                        <w:t>Pengaruh</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Insentif</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terhadap</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Minat</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Bersepeda</w:t>
                      </w:r>
                      <w:proofErr w:type="spellEnd"/>
                      <w:r w:rsidRPr="006A5162">
                        <w:rPr>
                          <w:rFonts w:ascii="Times New Roman" w:hAnsi="Times New Roman"/>
                          <w:sz w:val="18"/>
                          <w:szCs w:val="18"/>
                        </w:rPr>
                        <w:t xml:space="preserve"> dalam </w:t>
                      </w:r>
                      <w:proofErr w:type="spellStart"/>
                      <w:r w:rsidRPr="006A5162">
                        <w:rPr>
                          <w:rFonts w:ascii="Times New Roman" w:hAnsi="Times New Roman"/>
                          <w:sz w:val="18"/>
                          <w:szCs w:val="18"/>
                        </w:rPr>
                        <w:t>Kondisi</w:t>
                      </w:r>
                      <w:proofErr w:type="spellEnd"/>
                      <w:r w:rsidRPr="006A5162">
                        <w:rPr>
                          <w:rFonts w:ascii="Times New Roman" w:hAnsi="Times New Roman"/>
                          <w:sz w:val="18"/>
                          <w:szCs w:val="18"/>
                        </w:rPr>
                        <w:t xml:space="preserve"> </w:t>
                      </w:r>
                      <w:proofErr w:type="spellStart"/>
                      <w:r w:rsidRPr="006A5162">
                        <w:rPr>
                          <w:rFonts w:ascii="Times New Roman" w:hAnsi="Times New Roman"/>
                          <w:sz w:val="18"/>
                          <w:szCs w:val="18"/>
                        </w:rPr>
                        <w:t>Buruk</w:t>
                      </w:r>
                      <w:proofErr w:type="spellEnd"/>
                      <w:r w:rsidRPr="006A5162">
                        <w:rPr>
                          <w:rFonts w:ascii="Times New Roman" w:hAnsi="Times New Roman"/>
                          <w:sz w:val="18"/>
                          <w:szCs w:val="18"/>
                        </w:rPr>
                        <w:t>.</w:t>
                      </w:r>
                    </w:p>
                  </w:txbxContent>
                </v:textbox>
                <w10:wrap type="topAndBottom" anchorx="margin" anchory="margin"/>
              </v:shape>
            </w:pict>
          </mc:Fallback>
        </mc:AlternateContent>
      </w:r>
      <w:proofErr w:type="spellStart"/>
      <w:r w:rsidR="00F611EA" w:rsidRPr="00F611EA">
        <w:rPr>
          <w:rFonts w:ascii="Times New Roman" w:hAnsi="Times New Roman"/>
          <w:bCs/>
          <w:sz w:val="24"/>
          <w:szCs w:val="24"/>
        </w:rPr>
        <w:t>Setiap</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segmen</w:t>
      </w:r>
      <w:proofErr w:type="spellEnd"/>
      <w:r w:rsidR="00F611EA" w:rsidRPr="00F611EA">
        <w:rPr>
          <w:rFonts w:ascii="Times New Roman" w:hAnsi="Times New Roman"/>
          <w:bCs/>
          <w:sz w:val="24"/>
          <w:szCs w:val="24"/>
        </w:rPr>
        <w:t xml:space="preserve"> yang </w:t>
      </w:r>
      <w:proofErr w:type="spellStart"/>
      <w:r w:rsidR="00F611EA" w:rsidRPr="00F611EA">
        <w:rPr>
          <w:rFonts w:ascii="Times New Roman" w:hAnsi="Times New Roman"/>
          <w:bCs/>
          <w:sz w:val="24"/>
          <w:szCs w:val="24"/>
        </w:rPr>
        <w:t>memiliki</w:t>
      </w:r>
      <w:proofErr w:type="spellEnd"/>
      <w:r w:rsidR="00F611EA" w:rsidRPr="00F611EA">
        <w:rPr>
          <w:rFonts w:ascii="Times New Roman" w:hAnsi="Times New Roman"/>
          <w:bCs/>
          <w:sz w:val="24"/>
          <w:szCs w:val="24"/>
        </w:rPr>
        <w:t xml:space="preserve"> garis </w:t>
      </w:r>
      <w:proofErr w:type="spellStart"/>
      <w:r w:rsidR="00F611EA" w:rsidRPr="00F611EA">
        <w:rPr>
          <w:rFonts w:ascii="Times New Roman" w:hAnsi="Times New Roman"/>
          <w:bCs/>
          <w:sz w:val="24"/>
          <w:szCs w:val="24"/>
        </w:rPr>
        <w:t>gradien</w:t>
      </w:r>
      <w:proofErr w:type="spellEnd"/>
      <w:r w:rsidR="00F611EA" w:rsidRPr="00F611EA">
        <w:rPr>
          <w:rFonts w:ascii="Times New Roman" w:hAnsi="Times New Roman"/>
          <w:bCs/>
          <w:sz w:val="24"/>
          <w:szCs w:val="24"/>
        </w:rPr>
        <w:t xml:space="preserve"> paling </w:t>
      </w:r>
      <w:proofErr w:type="spellStart"/>
      <w:r w:rsidR="00F611EA" w:rsidRPr="00F611EA">
        <w:rPr>
          <w:rFonts w:ascii="Times New Roman" w:hAnsi="Times New Roman"/>
          <w:bCs/>
          <w:sz w:val="24"/>
          <w:szCs w:val="24"/>
        </w:rPr>
        <w:t>besar</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merupakan</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segmen</w:t>
      </w:r>
      <w:proofErr w:type="spellEnd"/>
      <w:r w:rsidR="00F611EA" w:rsidRPr="00F611EA">
        <w:rPr>
          <w:rFonts w:ascii="Times New Roman" w:hAnsi="Times New Roman"/>
          <w:bCs/>
          <w:sz w:val="24"/>
          <w:szCs w:val="24"/>
        </w:rPr>
        <w:t xml:space="preserve"> yang </w:t>
      </w:r>
      <w:proofErr w:type="spellStart"/>
      <w:r w:rsidR="00F611EA" w:rsidRPr="00F611EA">
        <w:rPr>
          <w:rFonts w:ascii="Times New Roman" w:hAnsi="Times New Roman"/>
          <w:bCs/>
          <w:sz w:val="24"/>
          <w:szCs w:val="24"/>
        </w:rPr>
        <w:t>memiliki</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tingkat</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pengaruh</w:t>
      </w:r>
      <w:proofErr w:type="spellEnd"/>
      <w:r w:rsidR="00F611EA" w:rsidRPr="00F611EA">
        <w:rPr>
          <w:rFonts w:ascii="Times New Roman" w:hAnsi="Times New Roman"/>
          <w:bCs/>
          <w:sz w:val="24"/>
          <w:szCs w:val="24"/>
        </w:rPr>
        <w:t xml:space="preserve"> yang paling </w:t>
      </w:r>
      <w:proofErr w:type="spellStart"/>
      <w:r w:rsidR="00F611EA" w:rsidRPr="00F611EA">
        <w:rPr>
          <w:rFonts w:ascii="Times New Roman" w:hAnsi="Times New Roman"/>
          <w:bCs/>
          <w:sz w:val="24"/>
          <w:szCs w:val="24"/>
        </w:rPr>
        <w:t>besar</w:t>
      </w:r>
      <w:proofErr w:type="spellEnd"/>
      <w:r w:rsidR="00F611EA" w:rsidRPr="00F611EA">
        <w:rPr>
          <w:rFonts w:ascii="Times New Roman" w:hAnsi="Times New Roman"/>
          <w:bCs/>
          <w:sz w:val="24"/>
          <w:szCs w:val="24"/>
        </w:rPr>
        <w:t xml:space="preserve">. Seperti pada </w:t>
      </w:r>
      <w:r w:rsidR="00F611EA" w:rsidRPr="00F611EA">
        <w:rPr>
          <w:rFonts w:ascii="Times New Roman" w:hAnsi="Times New Roman"/>
          <w:bCs/>
          <w:sz w:val="24"/>
          <w:szCs w:val="24"/>
        </w:rPr>
        <w:fldChar w:fldCharType="begin"/>
      </w:r>
      <w:r w:rsidR="00F611EA" w:rsidRPr="00F611EA">
        <w:rPr>
          <w:rFonts w:ascii="Times New Roman" w:hAnsi="Times New Roman"/>
          <w:bCs/>
          <w:sz w:val="24"/>
          <w:szCs w:val="24"/>
        </w:rPr>
        <w:instrText xml:space="preserve"> REF _Ref83529980 \h  \* MERGEFORMAT </w:instrText>
      </w:r>
      <w:r w:rsidR="00F611EA" w:rsidRPr="00F611EA">
        <w:rPr>
          <w:rFonts w:ascii="Times New Roman" w:hAnsi="Times New Roman"/>
          <w:bCs/>
          <w:sz w:val="24"/>
          <w:szCs w:val="24"/>
        </w:rPr>
      </w:r>
      <w:r w:rsidR="00F611EA" w:rsidRPr="00F611EA">
        <w:rPr>
          <w:rFonts w:ascii="Times New Roman" w:hAnsi="Times New Roman"/>
          <w:bCs/>
          <w:sz w:val="24"/>
          <w:szCs w:val="24"/>
        </w:rPr>
        <w:fldChar w:fldCharType="separate"/>
      </w:r>
      <w:r w:rsidR="00F611EA" w:rsidRPr="00F611EA">
        <w:rPr>
          <w:rFonts w:ascii="Times New Roman" w:hAnsi="Times New Roman"/>
          <w:sz w:val="24"/>
          <w:szCs w:val="24"/>
        </w:rPr>
        <w:t xml:space="preserve">Gambar </w:t>
      </w:r>
      <w:r w:rsidR="00F611EA" w:rsidRPr="00F611EA">
        <w:rPr>
          <w:rFonts w:ascii="Times New Roman" w:hAnsi="Times New Roman"/>
          <w:noProof/>
          <w:sz w:val="24"/>
          <w:szCs w:val="24"/>
        </w:rPr>
        <w:t>4</w:t>
      </w:r>
      <w:r w:rsidR="00F611EA" w:rsidRPr="00F611EA">
        <w:rPr>
          <w:rFonts w:ascii="Times New Roman" w:hAnsi="Times New Roman"/>
          <w:bCs/>
          <w:sz w:val="24"/>
          <w:szCs w:val="24"/>
        </w:rPr>
        <w:fldChar w:fldCharType="end"/>
      </w:r>
      <w:r w:rsidR="00F611EA" w:rsidRPr="00F611EA">
        <w:rPr>
          <w:rFonts w:ascii="Times New Roman" w:hAnsi="Times New Roman"/>
          <w:bCs/>
          <w:sz w:val="24"/>
          <w:szCs w:val="24"/>
        </w:rPr>
        <w:t xml:space="preserve"> (a) </w:t>
      </w:r>
      <w:proofErr w:type="spellStart"/>
      <w:r w:rsidR="00F611EA" w:rsidRPr="00F611EA">
        <w:rPr>
          <w:rFonts w:ascii="Times New Roman" w:hAnsi="Times New Roman"/>
          <w:bCs/>
          <w:sz w:val="24"/>
          <w:szCs w:val="24"/>
        </w:rPr>
        <w:t>menunjukkan</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bCs/>
          <w:sz w:val="24"/>
          <w:szCs w:val="24"/>
        </w:rPr>
        <w:t>bahwa</w:t>
      </w:r>
      <w:proofErr w:type="spellEnd"/>
      <w:r w:rsidR="00F611EA" w:rsidRPr="00F611EA">
        <w:rPr>
          <w:rFonts w:ascii="Times New Roman" w:hAnsi="Times New Roman"/>
          <w:bCs/>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memiliki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yang paling </w:t>
      </w:r>
      <w:proofErr w:type="spellStart"/>
      <w:r w:rsidR="00F611EA" w:rsidRPr="00F611EA">
        <w:rPr>
          <w:rFonts w:ascii="Times New Roman" w:hAnsi="Times New Roman"/>
          <w:sz w:val="24"/>
          <w:szCs w:val="24"/>
        </w:rPr>
        <w:t>tinggi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adalah</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w:t>
      </w:r>
      <w:r w:rsidR="00F611EA" w:rsidRPr="00F611EA">
        <w:rPr>
          <w:rFonts w:ascii="Times New Roman" w:hAnsi="Times New Roman"/>
          <w:i/>
          <w:iCs/>
          <w:sz w:val="24"/>
          <w:szCs w:val="24"/>
        </w:rPr>
        <w:t>soon to be non-user</w:t>
      </w:r>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menyatakan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bahwa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jika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diberikan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dukungan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berupa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infrastruktur</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memadai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Sementara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paling </w:t>
      </w:r>
      <w:proofErr w:type="spellStart"/>
      <w:r w:rsidR="00F611EA" w:rsidRPr="00F611EA">
        <w:rPr>
          <w:rFonts w:ascii="Times New Roman" w:hAnsi="Times New Roman"/>
          <w:sz w:val="24"/>
          <w:szCs w:val="24"/>
        </w:rPr>
        <w:t>kecil</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adalah</w:t>
      </w:r>
      <w:proofErr w:type="spellEnd"/>
      <w:r w:rsidR="00F611EA" w:rsidRPr="00F611EA">
        <w:rPr>
          <w:rFonts w:ascii="Times New Roman" w:hAnsi="Times New Roman"/>
          <w:sz w:val="24"/>
          <w:szCs w:val="24"/>
        </w:rPr>
        <w:t xml:space="preserve"> </w:t>
      </w:r>
      <w:r w:rsidR="00F611EA" w:rsidRPr="00F611EA">
        <w:rPr>
          <w:rFonts w:ascii="Times New Roman" w:hAnsi="Times New Roman"/>
          <w:i/>
          <w:iCs/>
          <w:sz w:val="24"/>
          <w:szCs w:val="24"/>
        </w:rPr>
        <w:t>rejecting user</w:t>
      </w:r>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menyatakan</w:t>
      </w:r>
      <w:proofErr w:type="spellEnd"/>
      <w:r w:rsidR="00F611EA" w:rsidRPr="00F611EA">
        <w:rPr>
          <w:rFonts w:ascii="Times New Roman" w:hAnsi="Times New Roman"/>
          <w:sz w:val="24"/>
          <w:szCs w:val="24"/>
        </w:rPr>
        <w:t xml:space="preserve"> tidak </w:t>
      </w:r>
      <w:proofErr w:type="spellStart"/>
      <w:r w:rsidR="00F611EA" w:rsidRPr="00F611EA">
        <w:rPr>
          <w:rFonts w:ascii="Times New Roman" w:hAnsi="Times New Roman"/>
          <w:sz w:val="24"/>
          <w:szCs w:val="24"/>
        </w:rPr>
        <w:t>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pernah</w:t>
      </w:r>
      <w:proofErr w:type="spellEnd"/>
      <w:r w:rsidR="00F611EA" w:rsidRPr="00F611EA">
        <w:rPr>
          <w:rFonts w:ascii="Times New Roman" w:hAnsi="Times New Roman"/>
          <w:sz w:val="24"/>
          <w:szCs w:val="24"/>
        </w:rPr>
        <w:t xml:space="preserve"> melakukan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untuk </w:t>
      </w:r>
      <w:proofErr w:type="spellStart"/>
      <w:r w:rsidR="00F611EA" w:rsidRPr="00F611EA">
        <w:rPr>
          <w:rFonts w:ascii="Times New Roman" w:hAnsi="Times New Roman"/>
          <w:sz w:val="24"/>
          <w:szCs w:val="24"/>
        </w:rPr>
        <w:t>kegiatan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sehari-hari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Grafik</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tersebut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menunjukkan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bahwa</w:t>
      </w:r>
      <w:proofErr w:type="spellEnd"/>
      <w:r w:rsidR="00F611EA" w:rsidRPr="00F611EA">
        <w:rPr>
          <w:rFonts w:ascii="Times New Roman" w:hAnsi="Times New Roman"/>
          <w:sz w:val="24"/>
          <w:szCs w:val="24"/>
        </w:rPr>
        <w:t xml:space="preserve"> tidak </w:t>
      </w:r>
      <w:proofErr w:type="spellStart"/>
      <w:r w:rsidR="00F611EA" w:rsidRPr="00F611EA">
        <w:rPr>
          <w:rFonts w:ascii="Times New Roman" w:hAnsi="Times New Roman"/>
          <w:sz w:val="24"/>
          <w:szCs w:val="24"/>
        </w:rPr>
        <w:t>terdapat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penambahan</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signifikan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terhadap</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dengan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bertambahnya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jumlah</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insentif</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ditawarkan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Sehingga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dapat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dikatakan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bahwa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pemberian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insentif</w:t>
      </w:r>
      <w:proofErr w:type="spellEnd"/>
      <w:r w:rsidR="00F611EA" w:rsidRPr="00F611EA">
        <w:rPr>
          <w:rFonts w:ascii="Times New Roman" w:hAnsi="Times New Roman"/>
          <w:sz w:val="24"/>
          <w:szCs w:val="24"/>
        </w:rPr>
        <w:t xml:space="preserve"> tidak </w:t>
      </w:r>
      <w:proofErr w:type="spellStart"/>
      <w:r w:rsidR="00F611EA" w:rsidRPr="00F611EA">
        <w:rPr>
          <w:rFonts w:ascii="Times New Roman" w:hAnsi="Times New Roman"/>
          <w:sz w:val="24"/>
          <w:szCs w:val="24"/>
        </w:rPr>
        <w:t>dapat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meningkatkan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masyarakat</w:t>
      </w:r>
      <w:proofErr w:type="spellEnd"/>
      <w:r w:rsidR="00F611EA" w:rsidRPr="00F611EA">
        <w:rPr>
          <w:rFonts w:ascii="Times New Roman" w:hAnsi="Times New Roman"/>
          <w:sz w:val="24"/>
          <w:szCs w:val="24"/>
        </w:rPr>
        <w:t xml:space="preserve"> untuk </w:t>
      </w:r>
      <w:proofErr w:type="spellStart"/>
      <w:r w:rsidR="00F611EA" w:rsidRPr="00F611EA">
        <w:rPr>
          <w:rFonts w:ascii="Times New Roman" w:hAnsi="Times New Roman"/>
          <w:sz w:val="24"/>
          <w:szCs w:val="24"/>
        </w:rPr>
        <w:t>menggunakan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sepeda</w:t>
      </w:r>
      <w:proofErr w:type="spellEnd"/>
      <w:r w:rsidR="00F611EA" w:rsidRPr="00F611EA">
        <w:rPr>
          <w:rFonts w:ascii="Times New Roman" w:hAnsi="Times New Roman"/>
          <w:sz w:val="24"/>
          <w:szCs w:val="24"/>
        </w:rPr>
        <w:t xml:space="preserve"> sebagai </w:t>
      </w:r>
      <w:proofErr w:type="spellStart"/>
      <w:r w:rsidR="00F611EA" w:rsidRPr="00F611EA">
        <w:rPr>
          <w:rFonts w:ascii="Times New Roman" w:hAnsi="Times New Roman"/>
          <w:sz w:val="24"/>
          <w:szCs w:val="24"/>
        </w:rPr>
        <w:t>transportasi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sehari-hari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bCs/>
          <w:sz w:val="24"/>
          <w:szCs w:val="24"/>
        </w:rPr>
        <w:t>Namun</w:t>
      </w:r>
      <w:proofErr w:type="spellEnd"/>
      <w:r w:rsidR="00F611EA" w:rsidRPr="00F611EA">
        <w:rPr>
          <w:rFonts w:ascii="Times New Roman" w:hAnsi="Times New Roman"/>
          <w:bCs/>
          <w:sz w:val="24"/>
          <w:szCs w:val="24"/>
        </w:rPr>
        <w:t xml:space="preserve"> </w:t>
      </w:r>
      <w:r w:rsidR="00AA15FE" w:rsidRPr="00F611EA">
        <w:rPr>
          <w:rFonts w:ascii="Times New Roman" w:hAnsi="Times New Roman"/>
          <w:sz w:val="24"/>
          <w:szCs w:val="24"/>
        </w:rPr>
        <w:t>apabila</w:t>
      </w:r>
      <w:r w:rsidR="00AA15FE" w:rsidRPr="00F611EA">
        <w:rPr>
          <w:rFonts w:ascii="Times New Roman" w:hAnsi="Times New Roman"/>
          <w:bCs/>
          <w:sz w:val="24"/>
          <w:szCs w:val="24"/>
        </w:rPr>
        <w:t xml:space="preserve"> </w:t>
      </w:r>
      <w:r w:rsidR="00AA15FE" w:rsidRPr="00F611EA">
        <w:rPr>
          <w:rFonts w:ascii="Times New Roman" w:hAnsi="Times New Roman"/>
          <w:sz w:val="24"/>
          <w:szCs w:val="24"/>
        </w:rPr>
        <w:t>dalam</w:t>
      </w:r>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kondisi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lastRenderedPageBreak/>
        <w:t>variabel-variabel</w:t>
      </w:r>
      <w:proofErr w:type="spellEnd"/>
      <w:r w:rsidR="00F611EA" w:rsidRPr="00F611EA">
        <w:rPr>
          <w:rFonts w:ascii="Times New Roman" w:hAnsi="Times New Roman"/>
          <w:sz w:val="24"/>
          <w:szCs w:val="24"/>
        </w:rPr>
        <w:t xml:space="preserve"> lain </w:t>
      </w:r>
      <w:proofErr w:type="spellStart"/>
      <w:r w:rsidR="00F611EA" w:rsidRPr="00F611EA">
        <w:rPr>
          <w:rFonts w:ascii="Times New Roman" w:hAnsi="Times New Roman"/>
          <w:sz w:val="24"/>
          <w:szCs w:val="24"/>
        </w:rPr>
        <w:t>memiliki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kondisi</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buruk</w:t>
      </w:r>
      <w:proofErr w:type="spellEnd"/>
      <w:r w:rsidR="00F611EA" w:rsidRPr="00F611EA">
        <w:rPr>
          <w:rFonts w:ascii="Times New Roman" w:hAnsi="Times New Roman"/>
          <w:sz w:val="24"/>
          <w:szCs w:val="24"/>
        </w:rPr>
        <w:t xml:space="preserve"> (</w:t>
      </w:r>
      <w:r w:rsidR="00F611EA" w:rsidRPr="00F611EA">
        <w:rPr>
          <w:rFonts w:ascii="Times New Roman" w:hAnsi="Times New Roman"/>
          <w:bCs/>
          <w:sz w:val="24"/>
          <w:szCs w:val="24"/>
        </w:rPr>
        <w:fldChar w:fldCharType="begin"/>
      </w:r>
      <w:r w:rsidR="00F611EA" w:rsidRPr="00F611EA">
        <w:rPr>
          <w:rFonts w:ascii="Times New Roman" w:hAnsi="Times New Roman"/>
          <w:bCs/>
          <w:sz w:val="24"/>
          <w:szCs w:val="24"/>
        </w:rPr>
        <w:instrText xml:space="preserve"> REF _Ref83529980 \h  \* MERGEFORMAT </w:instrText>
      </w:r>
      <w:r w:rsidR="00F611EA" w:rsidRPr="00F611EA">
        <w:rPr>
          <w:rFonts w:ascii="Times New Roman" w:hAnsi="Times New Roman"/>
          <w:bCs/>
          <w:sz w:val="24"/>
          <w:szCs w:val="24"/>
        </w:rPr>
      </w:r>
      <w:r w:rsidR="00F611EA" w:rsidRPr="00F611EA">
        <w:rPr>
          <w:rFonts w:ascii="Times New Roman" w:hAnsi="Times New Roman"/>
          <w:bCs/>
          <w:sz w:val="24"/>
          <w:szCs w:val="24"/>
        </w:rPr>
        <w:fldChar w:fldCharType="separate"/>
      </w:r>
      <w:r w:rsidR="00F611EA" w:rsidRPr="00F611EA">
        <w:rPr>
          <w:rFonts w:ascii="Times New Roman" w:hAnsi="Times New Roman"/>
          <w:sz w:val="24"/>
          <w:szCs w:val="24"/>
        </w:rPr>
        <w:t xml:space="preserve">Gambar </w:t>
      </w:r>
      <w:r w:rsidR="00F611EA" w:rsidRPr="00F611EA">
        <w:rPr>
          <w:rFonts w:ascii="Times New Roman" w:hAnsi="Times New Roman"/>
          <w:noProof/>
          <w:sz w:val="24"/>
          <w:szCs w:val="24"/>
        </w:rPr>
        <w:t>4</w:t>
      </w:r>
      <w:r w:rsidR="00F611EA" w:rsidRPr="00F611EA">
        <w:rPr>
          <w:rFonts w:ascii="Times New Roman" w:hAnsi="Times New Roman"/>
          <w:bCs/>
          <w:sz w:val="24"/>
          <w:szCs w:val="24"/>
        </w:rPr>
        <w:fldChar w:fldCharType="end"/>
      </w:r>
      <w:r w:rsidR="00F611EA" w:rsidRPr="00F611EA">
        <w:rPr>
          <w:rFonts w:ascii="Times New Roman" w:hAnsi="Times New Roman"/>
          <w:sz w:val="24"/>
          <w:szCs w:val="24"/>
        </w:rPr>
        <w:t xml:space="preserve"> (b)),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w:t>
      </w:r>
      <w:r w:rsidR="00F611EA" w:rsidRPr="00F611EA">
        <w:rPr>
          <w:rFonts w:ascii="Times New Roman" w:hAnsi="Times New Roman"/>
          <w:i/>
          <w:iCs/>
          <w:sz w:val="24"/>
          <w:szCs w:val="24"/>
        </w:rPr>
        <w:t xml:space="preserve">soon to be non-user </w:t>
      </w:r>
      <w:proofErr w:type="spellStart"/>
      <w:r w:rsidR="00F611EA" w:rsidRPr="00F611EA">
        <w:rPr>
          <w:rFonts w:ascii="Times New Roman" w:hAnsi="Times New Roman"/>
          <w:sz w:val="24"/>
          <w:szCs w:val="24"/>
        </w:rPr>
        <w:t>mengalami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penurunan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w:t>
      </w:r>
      <w:proofErr w:type="spellEnd"/>
      <w:r w:rsidR="00F611EA" w:rsidRPr="00F611EA">
        <w:rPr>
          <w:rFonts w:ascii="Times New Roman" w:hAnsi="Times New Roman"/>
          <w:sz w:val="24"/>
          <w:szCs w:val="24"/>
        </w:rPr>
        <w:t xml:space="preserve"> yang sangat </w:t>
      </w:r>
      <w:proofErr w:type="spellStart"/>
      <w:r w:rsidR="00F611EA" w:rsidRPr="00F611EA">
        <w:rPr>
          <w:rFonts w:ascii="Times New Roman" w:hAnsi="Times New Roman"/>
          <w:sz w:val="24"/>
          <w:szCs w:val="24"/>
        </w:rPr>
        <w:t>signifikan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Sehingga</w:t>
      </w:r>
      <w:proofErr w:type="spellEnd"/>
      <w:r w:rsidR="00F611EA" w:rsidRPr="00F611EA">
        <w:rPr>
          <w:rFonts w:ascii="Times New Roman" w:hAnsi="Times New Roman"/>
          <w:sz w:val="24"/>
          <w:szCs w:val="24"/>
        </w:rPr>
        <w:t xml:space="preserve"> </w:t>
      </w:r>
      <w:r w:rsidR="00F611EA" w:rsidRPr="00F611EA">
        <w:rPr>
          <w:rFonts w:ascii="Times New Roman" w:hAnsi="Times New Roman"/>
          <w:i/>
          <w:iCs/>
          <w:sz w:val="24"/>
          <w:szCs w:val="24"/>
        </w:rPr>
        <w:t>core user</w:t>
      </w:r>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menjadi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paling </w:t>
      </w:r>
      <w:proofErr w:type="spellStart"/>
      <w:r w:rsidR="00F611EA" w:rsidRPr="00F611EA">
        <w:rPr>
          <w:rFonts w:ascii="Times New Roman" w:hAnsi="Times New Roman"/>
          <w:sz w:val="24"/>
          <w:szCs w:val="24"/>
        </w:rPr>
        <w:t>tinggi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minatnya</w:t>
      </w:r>
      <w:proofErr w:type="spellEnd"/>
      <w:r w:rsidR="00F611EA" w:rsidRPr="00F611EA">
        <w:rPr>
          <w:rFonts w:ascii="Times New Roman" w:hAnsi="Times New Roman"/>
          <w:sz w:val="24"/>
          <w:szCs w:val="24"/>
        </w:rPr>
        <w:t xml:space="preserve"> dalam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Hal </w:t>
      </w:r>
      <w:proofErr w:type="spellStart"/>
      <w:r w:rsidR="00F611EA" w:rsidRPr="00F611EA">
        <w:rPr>
          <w:rFonts w:ascii="Times New Roman" w:hAnsi="Times New Roman"/>
          <w:sz w:val="24"/>
          <w:szCs w:val="24"/>
        </w:rPr>
        <w:t>ini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dikarenakan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ini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merupakan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segmen</w:t>
      </w:r>
      <w:proofErr w:type="spellEnd"/>
      <w:r w:rsidR="00F611EA" w:rsidRPr="00F611EA">
        <w:rPr>
          <w:rFonts w:ascii="Times New Roman" w:hAnsi="Times New Roman"/>
          <w:sz w:val="24"/>
          <w:szCs w:val="24"/>
        </w:rPr>
        <w:t xml:space="preserve"> yang </w:t>
      </w:r>
      <w:proofErr w:type="spellStart"/>
      <w:r w:rsidR="00F611EA" w:rsidRPr="00F611EA">
        <w:rPr>
          <w:rFonts w:ascii="Times New Roman" w:hAnsi="Times New Roman"/>
          <w:sz w:val="24"/>
          <w:szCs w:val="24"/>
        </w:rPr>
        <w:t>menyatakan</w:t>
      </w:r>
      <w:proofErr w:type="spellEnd"/>
      <w:r w:rsidR="00F611EA" w:rsidRPr="00F611EA">
        <w:rPr>
          <w:rFonts w:ascii="Times New Roman" w:hAnsi="Times New Roman"/>
          <w:sz w:val="24"/>
          <w:szCs w:val="24"/>
        </w:rPr>
        <w:t xml:space="preserve"> sangat </w:t>
      </w:r>
      <w:proofErr w:type="spellStart"/>
      <w:r w:rsidR="00F611EA" w:rsidRPr="00F611EA">
        <w:rPr>
          <w:rFonts w:ascii="Times New Roman" w:hAnsi="Times New Roman"/>
          <w:sz w:val="24"/>
          <w:szCs w:val="24"/>
        </w:rPr>
        <w:t>suka</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dan </w:t>
      </w:r>
      <w:proofErr w:type="spellStart"/>
      <w:r w:rsidR="00F611EA" w:rsidRPr="00F611EA">
        <w:rPr>
          <w:rFonts w:ascii="Times New Roman" w:hAnsi="Times New Roman"/>
          <w:sz w:val="24"/>
          <w:szCs w:val="24"/>
        </w:rPr>
        <w:t>akan</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tetap</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bersepeda</w:t>
      </w:r>
      <w:proofErr w:type="spellEnd"/>
      <w:r w:rsidR="00F611EA" w:rsidRPr="00F611EA">
        <w:rPr>
          <w:rFonts w:ascii="Times New Roman" w:hAnsi="Times New Roman"/>
          <w:sz w:val="24"/>
          <w:szCs w:val="24"/>
        </w:rPr>
        <w:t xml:space="preserve"> untuk </w:t>
      </w:r>
      <w:proofErr w:type="spellStart"/>
      <w:r w:rsidR="00F611EA" w:rsidRPr="00F611EA">
        <w:rPr>
          <w:rFonts w:ascii="Times New Roman" w:hAnsi="Times New Roman"/>
          <w:sz w:val="24"/>
          <w:szCs w:val="24"/>
        </w:rPr>
        <w:t>kegiatan</w:t>
      </w:r>
      <w:proofErr w:type="spellEnd"/>
      <w:r w:rsidR="00F611EA">
        <w:rPr>
          <w:rFonts w:ascii="Times New Roman" w:hAnsi="Times New Roman"/>
          <w:sz w:val="24"/>
          <w:szCs w:val="24"/>
        </w:rPr>
        <w:t xml:space="preserve"> </w:t>
      </w:r>
      <w:proofErr w:type="spellStart"/>
      <w:r w:rsidR="00F611EA" w:rsidRPr="00F611EA">
        <w:rPr>
          <w:rFonts w:ascii="Times New Roman" w:hAnsi="Times New Roman"/>
          <w:sz w:val="24"/>
          <w:szCs w:val="24"/>
        </w:rPr>
        <w:t>sehari-hari</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walau</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terdapat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sedikit</w:t>
      </w:r>
      <w:proofErr w:type="spellEnd"/>
      <w:r w:rsidR="00F611EA" w:rsidRPr="00F611EA">
        <w:rPr>
          <w:rFonts w:ascii="Times New Roman" w:hAnsi="Times New Roman"/>
          <w:sz w:val="24"/>
          <w:szCs w:val="24"/>
        </w:rPr>
        <w:t xml:space="preserve"> </w:t>
      </w:r>
      <w:proofErr w:type="spellStart"/>
      <w:r w:rsidR="00F611EA" w:rsidRPr="00F611EA">
        <w:rPr>
          <w:rFonts w:ascii="Times New Roman" w:hAnsi="Times New Roman"/>
          <w:sz w:val="24"/>
          <w:szCs w:val="24"/>
        </w:rPr>
        <w:t>gangguan</w:t>
      </w:r>
      <w:proofErr w:type="spellEnd"/>
      <w:r w:rsidR="00F611EA" w:rsidRPr="00F611EA">
        <w:rPr>
          <w:rFonts w:ascii="Times New Roman" w:hAnsi="Times New Roman"/>
          <w:sz w:val="24"/>
          <w:szCs w:val="24"/>
        </w:rPr>
        <w:t>.</w:t>
      </w:r>
    </w:p>
    <w:p w14:paraId="0C0AE72F" w14:textId="1A13D967" w:rsidR="00FE7472" w:rsidRPr="00090ED3" w:rsidRDefault="00F40B49" w:rsidP="00F800A3">
      <w:pPr>
        <w:pStyle w:val="Heading2"/>
        <w:rPr>
          <w:rFonts w:ascii="Times New Roman" w:hAnsi="Times New Roman"/>
          <w:sz w:val="24"/>
        </w:rPr>
      </w:pPr>
      <w:proofErr w:type="spellStart"/>
      <w:r>
        <w:rPr>
          <w:rFonts w:ascii="Times New Roman" w:hAnsi="Times New Roman"/>
          <w:sz w:val="24"/>
        </w:rPr>
        <w:t>Pengaruh</w:t>
      </w:r>
      <w:proofErr w:type="spellEnd"/>
      <w:r>
        <w:rPr>
          <w:rFonts w:ascii="Times New Roman" w:hAnsi="Times New Roman"/>
          <w:sz w:val="24"/>
        </w:rPr>
        <w:t xml:space="preserve"> Jarak</w:t>
      </w:r>
    </w:p>
    <w:p w14:paraId="3B729339" w14:textId="0BC68492" w:rsidR="00F32CA1" w:rsidRPr="00F32CA1" w:rsidRDefault="00F32CA1" w:rsidP="00F32CA1">
      <w:pPr>
        <w:rPr>
          <w:rFonts w:ascii="Times New Roman" w:hAnsi="Times New Roman"/>
          <w:bCs/>
          <w:sz w:val="24"/>
          <w:szCs w:val="24"/>
        </w:rPr>
      </w:pP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dibandingkan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representasi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dan </w:t>
      </w:r>
      <w:proofErr w:type="spellStart"/>
      <w:r w:rsidRPr="00F32CA1">
        <w:rPr>
          <w:rFonts w:ascii="Times New Roman" w:hAnsi="Times New Roman"/>
          <w:sz w:val="24"/>
          <w:szCs w:val="24"/>
        </w:rPr>
        <w:t>buruk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digunakan</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penelitian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adalah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sejauh</w:t>
      </w:r>
      <w:proofErr w:type="spellEnd"/>
      <w:r w:rsidRPr="00F32CA1">
        <w:rPr>
          <w:rFonts w:ascii="Times New Roman" w:hAnsi="Times New Roman"/>
          <w:sz w:val="24"/>
          <w:szCs w:val="24"/>
        </w:rPr>
        <w:t xml:space="preserve"> 4 km, 6 km, dan 8 km. </w:t>
      </w:r>
      <w:r w:rsidRPr="00F32CA1">
        <w:rPr>
          <w:rFonts w:ascii="Times New Roman" w:hAnsi="Times New Roman"/>
          <w:sz w:val="24"/>
          <w:szCs w:val="24"/>
        </w:rPr>
        <w:br/>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_Ref83530061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5</w:t>
      </w:r>
      <w:r w:rsidRPr="00F32CA1">
        <w:rPr>
          <w:rFonts w:ascii="Times New Roman" w:hAnsi="Times New Roman"/>
          <w:sz w:val="24"/>
          <w:szCs w:val="24"/>
        </w:rPr>
        <w:fldChar w:fldCharType="end"/>
      </w:r>
      <w:r w:rsidRPr="00F32CA1">
        <w:rPr>
          <w:rFonts w:ascii="Times New Roman" w:hAnsi="Times New Roman"/>
          <w:sz w:val="24"/>
          <w:szCs w:val="24"/>
        </w:rPr>
        <w:t xml:space="preserve"> (a) </w:t>
      </w:r>
      <w:proofErr w:type="spellStart"/>
      <w:r w:rsidRPr="00F32CA1">
        <w:rPr>
          <w:rFonts w:ascii="Times New Roman" w:hAnsi="Times New Roman"/>
          <w:sz w:val="24"/>
          <w:szCs w:val="24"/>
        </w:rPr>
        <w:t>menunjukkan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pengaruh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w:t>
      </w:r>
      <w:proofErr w:type="spellStart"/>
      <w:r w:rsidRPr="00F32CA1">
        <w:rPr>
          <w:rFonts w:ascii="Times New Roman" w:hAnsi="Times New Roman"/>
          <w:sz w:val="24"/>
          <w:szCs w:val="24"/>
        </w:rPr>
        <w:t>berupa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 500.000,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bebas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transportasi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umum</w:t>
      </w:r>
      <w:proofErr w:type="spellEnd"/>
      <w:r w:rsidRPr="00F32CA1">
        <w:rPr>
          <w:rFonts w:ascii="Times New Roman" w:hAnsi="Times New Roman"/>
          <w:sz w:val="24"/>
          <w:szCs w:val="24"/>
        </w:rPr>
        <w:t xml:space="preserve"> seperti bus dan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relatif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datar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Sementara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itu</w:t>
      </w:r>
      <w:proofErr w:type="spellEnd"/>
      <w:r w:rsidRPr="00F32CA1">
        <w:rPr>
          <w:rFonts w:ascii="Times New Roman" w:hAnsi="Times New Roman"/>
          <w:sz w:val="24"/>
          <w:szCs w:val="24"/>
        </w:rPr>
        <w:t xml:space="preserve">,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_Ref83530061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5</w:t>
      </w:r>
      <w:r w:rsidRPr="00F32CA1">
        <w:rPr>
          <w:rFonts w:ascii="Times New Roman" w:hAnsi="Times New Roman"/>
          <w:sz w:val="24"/>
          <w:szCs w:val="24"/>
        </w:rPr>
        <w:fldChar w:fldCharType="end"/>
      </w:r>
      <w:r w:rsidRPr="00F32CA1">
        <w:rPr>
          <w:rFonts w:ascii="Times New Roman" w:hAnsi="Times New Roman"/>
          <w:bCs/>
          <w:sz w:val="24"/>
          <w:szCs w:val="24"/>
        </w:rPr>
        <w:t xml:space="preserve"> (b) </w:t>
      </w:r>
      <w:proofErr w:type="spellStart"/>
      <w:r w:rsidRPr="00F32CA1">
        <w:rPr>
          <w:rFonts w:ascii="Times New Roman" w:hAnsi="Times New Roman"/>
          <w:bCs/>
          <w:sz w:val="24"/>
          <w:szCs w:val="24"/>
        </w:rPr>
        <w:t>menunjukkan</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kondisi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buruk</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dengan</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variabel</w:t>
      </w:r>
      <w:proofErr w:type="spellEnd"/>
      <w:r w:rsidRPr="00F32CA1">
        <w:rPr>
          <w:rFonts w:ascii="Times New Roman" w:hAnsi="Times New Roman"/>
          <w:bCs/>
          <w:sz w:val="24"/>
          <w:szCs w:val="24"/>
        </w:rPr>
        <w:t xml:space="preserve"> lain </w:t>
      </w:r>
      <w:proofErr w:type="spellStart"/>
      <w:proofErr w:type="gramStart"/>
      <w:r w:rsidRPr="00F32CA1">
        <w:rPr>
          <w:rFonts w:ascii="Times New Roman" w:hAnsi="Times New Roman"/>
          <w:bCs/>
          <w:sz w:val="24"/>
          <w:szCs w:val="24"/>
        </w:rPr>
        <w:t>berupa</w:t>
      </w:r>
      <w:proofErr w:type="spellEnd"/>
      <w:r w:rsidRPr="00F32CA1">
        <w:rPr>
          <w:rFonts w:ascii="Times New Roman" w:hAnsi="Times New Roman"/>
          <w:bCs/>
          <w:sz w:val="24"/>
          <w:szCs w:val="24"/>
        </w:rPr>
        <w:t xml:space="preserve"> </w:t>
      </w:r>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proofErr w:type="gram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Rp.0, </w:t>
      </w:r>
      <w:proofErr w:type="spellStart"/>
      <w:r w:rsidRPr="00F32CA1">
        <w:rPr>
          <w:rFonts w:ascii="Times New Roman" w:hAnsi="Times New Roman"/>
          <w:bCs/>
          <w:sz w:val="24"/>
          <w:szCs w:val="24"/>
        </w:rPr>
        <w:t>lajur</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sepeda</w:t>
      </w:r>
      <w:proofErr w:type="spellEnd"/>
      <w:r w:rsidRPr="00F32CA1">
        <w:rPr>
          <w:rFonts w:ascii="Times New Roman" w:hAnsi="Times New Roman"/>
          <w:bCs/>
          <w:sz w:val="24"/>
          <w:szCs w:val="24"/>
        </w:rPr>
        <w:t xml:space="preserve"> tidak </w:t>
      </w:r>
      <w:proofErr w:type="spellStart"/>
      <w:r w:rsidRPr="00F32CA1">
        <w:rPr>
          <w:rFonts w:ascii="Times New Roman" w:hAnsi="Times New Roman"/>
          <w:bCs/>
          <w:sz w:val="24"/>
          <w:szCs w:val="24"/>
        </w:rPr>
        <w:t>bebas</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dari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parkir</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kendaraan</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bermotor</w:t>
      </w:r>
      <w:proofErr w:type="spellEnd"/>
      <w:r w:rsidRPr="00F32CA1">
        <w:rPr>
          <w:rFonts w:ascii="Times New Roman" w:hAnsi="Times New Roman"/>
          <w:bCs/>
          <w:sz w:val="24"/>
          <w:szCs w:val="24"/>
        </w:rPr>
        <w:t xml:space="preserve">, tidak </w:t>
      </w:r>
      <w:proofErr w:type="spellStart"/>
      <w:r w:rsidRPr="00F32CA1">
        <w:rPr>
          <w:rFonts w:ascii="Times New Roman" w:hAnsi="Times New Roman"/>
          <w:bCs/>
          <w:sz w:val="24"/>
          <w:szCs w:val="24"/>
        </w:rPr>
        <w:t>tersedianya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fasilitas</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sepeda</w:t>
      </w:r>
      <w:proofErr w:type="spellEnd"/>
      <w:r w:rsidRPr="00F32CA1">
        <w:rPr>
          <w:rFonts w:ascii="Times New Roman" w:hAnsi="Times New Roman"/>
          <w:bCs/>
          <w:sz w:val="24"/>
          <w:szCs w:val="24"/>
        </w:rPr>
        <w:t xml:space="preserve"> pada </w:t>
      </w:r>
      <w:proofErr w:type="spellStart"/>
      <w:r w:rsidRPr="00F32CA1">
        <w:rPr>
          <w:rFonts w:ascii="Times New Roman" w:hAnsi="Times New Roman"/>
          <w:bCs/>
          <w:sz w:val="24"/>
          <w:szCs w:val="24"/>
        </w:rPr>
        <w:t>transportasi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umum</w:t>
      </w:r>
      <w:proofErr w:type="spellEnd"/>
      <w:r w:rsidRPr="00F32CA1">
        <w:rPr>
          <w:rFonts w:ascii="Times New Roman" w:hAnsi="Times New Roman"/>
          <w:bCs/>
          <w:sz w:val="24"/>
          <w:szCs w:val="24"/>
        </w:rPr>
        <w:t xml:space="preserve"> seperti bus dan </w:t>
      </w:r>
      <w:proofErr w:type="spellStart"/>
      <w:r w:rsidRPr="00F32CA1">
        <w:rPr>
          <w:rFonts w:ascii="Times New Roman" w:hAnsi="Times New Roman"/>
          <w:bCs/>
          <w:sz w:val="24"/>
          <w:szCs w:val="24"/>
        </w:rPr>
        <w:t>kereta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serta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kondisi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jalan</w:t>
      </w:r>
      <w:proofErr w:type="spellEnd"/>
      <w:r w:rsidRPr="00F32CA1">
        <w:rPr>
          <w:rFonts w:ascii="Times New Roman" w:hAnsi="Times New Roman"/>
          <w:bCs/>
          <w:sz w:val="24"/>
          <w:szCs w:val="24"/>
        </w:rPr>
        <w:t xml:space="preserve"> yang </w:t>
      </w:r>
      <w:proofErr w:type="spellStart"/>
      <w:r w:rsidRPr="00F32CA1">
        <w:rPr>
          <w:rFonts w:ascii="Times New Roman" w:hAnsi="Times New Roman"/>
          <w:bCs/>
          <w:sz w:val="24"/>
          <w:szCs w:val="24"/>
        </w:rPr>
        <w:t>memiliki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topografi</w:t>
      </w:r>
      <w:proofErr w:type="spellEnd"/>
      <w:r w:rsidRPr="00F32CA1">
        <w:rPr>
          <w:rFonts w:ascii="Times New Roman" w:hAnsi="Times New Roman"/>
          <w:bCs/>
          <w:sz w:val="24"/>
          <w:szCs w:val="24"/>
        </w:rPr>
        <w:t xml:space="preserve"> yang </w:t>
      </w:r>
      <w:proofErr w:type="spellStart"/>
      <w:r w:rsidRPr="00F32CA1">
        <w:rPr>
          <w:rFonts w:ascii="Times New Roman" w:hAnsi="Times New Roman"/>
          <w:bCs/>
          <w:sz w:val="24"/>
          <w:szCs w:val="24"/>
        </w:rPr>
        <w:t>relatif</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perbukitan</w:t>
      </w:r>
      <w:proofErr w:type="spellEnd"/>
      <w:r w:rsidRPr="00F32CA1">
        <w:rPr>
          <w:rFonts w:ascii="Times New Roman" w:hAnsi="Times New Roman"/>
          <w:bCs/>
          <w:sz w:val="24"/>
          <w:szCs w:val="24"/>
        </w:rPr>
        <w:t>.</w:t>
      </w:r>
    </w:p>
    <w:p w14:paraId="3586CEB2" w14:textId="59A1379F" w:rsidR="00F32CA1" w:rsidRDefault="001446C3" w:rsidP="00F32CA1">
      <w:pPr>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2C49C855" wp14:editId="42359FC7">
                <wp:simplePos x="0" y="0"/>
                <wp:positionH relativeFrom="margin">
                  <wp:align>center</wp:align>
                </wp:positionH>
                <wp:positionV relativeFrom="bottomMargin">
                  <wp:posOffset>-6758940</wp:posOffset>
                </wp:positionV>
                <wp:extent cx="5989320" cy="5250180"/>
                <wp:effectExtent l="0" t="0" r="0" b="762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25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529C" w14:textId="41292DDB"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63D112C8" wp14:editId="7EA2F060">
                                  <wp:extent cx="4932000" cy="2160000"/>
                                  <wp:effectExtent l="0" t="0" r="2540" b="12065"/>
                                  <wp:docPr id="22" name="Chart 22">
                                    <a:extLst xmlns:a="http://schemas.openxmlformats.org/drawingml/2006/main">
                                      <a:ext uri="{FF2B5EF4-FFF2-40B4-BE49-F238E27FC236}">
                                        <a16:creationId xmlns:a16="http://schemas.microsoft.com/office/drawing/2014/main" id="{DA667087-5779-4788-8644-0D63D4233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CBF706"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50D07E8A" w14:textId="0D755494"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693A66D0" wp14:editId="4BEC9001">
                                  <wp:extent cx="4932000" cy="2160000"/>
                                  <wp:effectExtent l="0" t="0" r="2540" b="12065"/>
                                  <wp:docPr id="23" name="Chart 23">
                                    <a:extLst xmlns:a="http://schemas.openxmlformats.org/drawingml/2006/main">
                                      <a:ext uri="{FF2B5EF4-FFF2-40B4-BE49-F238E27FC236}">
                                        <a16:creationId xmlns:a16="http://schemas.microsoft.com/office/drawing/2014/main" id="{B915F3CA-7CCB-49ED-8D92-0F571501C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935A68"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2A1A367B" w14:textId="7BB621A5" w:rsidR="001F2F1E" w:rsidRPr="001F2F1E" w:rsidRDefault="001F2F1E" w:rsidP="001446C3">
                            <w:pPr>
                              <w:pStyle w:val="FootnoteText"/>
                              <w:ind w:firstLine="0"/>
                              <w:rPr>
                                <w:rFonts w:ascii="Times New Roman" w:hAnsi="Times New Roman"/>
                              </w:rPr>
                            </w:pPr>
                            <w:proofErr w:type="spellStart"/>
                            <w:proofErr w:type="gramStart"/>
                            <w:r w:rsidRPr="001F2F1E">
                              <w:rPr>
                                <w:rFonts w:ascii="Times New Roman" w:hAnsi="Times New Roman"/>
                              </w:rPr>
                              <w:t>Sumber</w:t>
                            </w:r>
                            <w:proofErr w:type="spellEnd"/>
                            <w:r w:rsidRPr="001F2F1E">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2021</w:t>
                            </w:r>
                          </w:p>
                          <w:p w14:paraId="550045A9" w14:textId="332A341B" w:rsidR="00F81BB6" w:rsidRPr="006A5162" w:rsidRDefault="00F81BB6" w:rsidP="001446C3">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5</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Jarak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Baik, (b)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Jarak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Buruk</w:t>
                            </w:r>
                            <w:proofErr w:type="spellEnd"/>
                            <w:r w:rsidRPr="001446C3">
                              <w:rPr>
                                <w:rFonts w:ascii="Times New Roman" w:hAnsi="Times New Roman"/>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C49C855" id="_x0000_s1031" type="#_x0000_t202" style="position:absolute;left:0;text-align:left;margin-left:0;margin-top:-532.2pt;width:471.6pt;height:413.4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" stroked="f">
                <v:textbox style="mso-fit-shape-to-text:t" inset="0,0,0,0">
                  <w:txbxContent>
                    <w:p w14:paraId="29F6529C" w14:textId="41292DDB"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63D112C8" wp14:editId="7EA2F060">
                            <wp:extent cx="4932000" cy="2160000"/>
                            <wp:effectExtent l="0" t="0" r="2540" b="12065"/>
                            <wp:docPr id="22" name="Chart 22">
                              <a:extLst xmlns:a="http://schemas.openxmlformats.org/drawingml/2006/main">
                                <a:ext uri="{FF2B5EF4-FFF2-40B4-BE49-F238E27FC236}">
                                  <a16:creationId xmlns:a16="http://schemas.microsoft.com/office/drawing/2014/main" id="{DA667087-5779-4788-8644-0D63D4233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CBF706"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50D07E8A" w14:textId="0D755494"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693A66D0" wp14:editId="4BEC9001">
                            <wp:extent cx="4932000" cy="2160000"/>
                            <wp:effectExtent l="0" t="0" r="2540" b="12065"/>
                            <wp:docPr id="23" name="Chart 23">
                              <a:extLst xmlns:a="http://schemas.openxmlformats.org/drawingml/2006/main">
                                <a:ext uri="{FF2B5EF4-FFF2-40B4-BE49-F238E27FC236}">
                                  <a16:creationId xmlns:a16="http://schemas.microsoft.com/office/drawing/2014/main" id="{B915F3CA-7CCB-49ED-8D92-0F571501C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935A68"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2A1A367B" w14:textId="7BB621A5" w:rsidR="001F2F1E" w:rsidRPr="001F2F1E" w:rsidRDefault="001F2F1E" w:rsidP="001446C3">
                      <w:pPr>
                        <w:pStyle w:val="FootnoteText"/>
                        <w:ind w:firstLine="0"/>
                        <w:rPr>
                          <w:rFonts w:ascii="Times New Roman" w:hAnsi="Times New Roman"/>
                        </w:rPr>
                      </w:pPr>
                      <w:proofErr w:type="spellStart"/>
                      <w:proofErr w:type="gramStart"/>
                      <w:r w:rsidRPr="001F2F1E">
                        <w:rPr>
                          <w:rFonts w:ascii="Times New Roman" w:hAnsi="Times New Roman"/>
                        </w:rPr>
                        <w:t>Sumber</w:t>
                      </w:r>
                      <w:proofErr w:type="spellEnd"/>
                      <w:r w:rsidRPr="001F2F1E">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2021</w:t>
                      </w:r>
                    </w:p>
                    <w:p w14:paraId="550045A9" w14:textId="332A341B" w:rsidR="00F81BB6" w:rsidRPr="006A5162" w:rsidRDefault="00F81BB6" w:rsidP="001446C3">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5</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Jarak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Baik, (b)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Jarak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Buruk</w:t>
                      </w:r>
                      <w:proofErr w:type="spellEnd"/>
                      <w:r w:rsidRPr="001446C3">
                        <w:rPr>
                          <w:rFonts w:ascii="Times New Roman" w:hAnsi="Times New Roman"/>
                          <w:sz w:val="18"/>
                          <w:szCs w:val="18"/>
                        </w:rPr>
                        <w:t>.</w:t>
                      </w:r>
                    </w:p>
                  </w:txbxContent>
                </v:textbox>
                <w10:wrap type="topAndBottom" anchorx="margin" anchory="margin"/>
              </v:shape>
            </w:pict>
          </mc:Fallback>
        </mc:AlternateContent>
      </w:r>
      <w:proofErr w:type="spellStart"/>
      <w:r w:rsidR="00F32CA1" w:rsidRPr="00F32CA1">
        <w:rPr>
          <w:rFonts w:ascii="Times New Roman" w:hAnsi="Times New Roman"/>
          <w:sz w:val="24"/>
          <w:szCs w:val="24"/>
        </w:rPr>
        <w:t>Grafik</w:t>
      </w:r>
      <w:proofErr w:type="spellEnd"/>
      <w:r w:rsidR="00F32CA1" w:rsidRPr="00F32CA1">
        <w:rPr>
          <w:rFonts w:ascii="Times New Roman" w:hAnsi="Times New Roman"/>
          <w:sz w:val="24"/>
          <w:szCs w:val="24"/>
        </w:rPr>
        <w:t xml:space="preserve"> pada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_Ref83530061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5</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(a) </w:t>
      </w:r>
      <w:proofErr w:type="spellStart"/>
      <w:r w:rsidR="00F32CA1" w:rsidRPr="00F32CA1">
        <w:rPr>
          <w:rFonts w:ascii="Times New Roman" w:hAnsi="Times New Roman"/>
          <w:sz w:val="24"/>
          <w:szCs w:val="24"/>
        </w:rPr>
        <w:t>menunjukkan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bahwa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yang </w:t>
      </w:r>
      <w:proofErr w:type="spellStart"/>
      <w:r w:rsidR="00F32CA1" w:rsidRPr="00F32CA1">
        <w:rPr>
          <w:rFonts w:ascii="Times New Roman" w:hAnsi="Times New Roman"/>
          <w:sz w:val="24"/>
          <w:szCs w:val="24"/>
        </w:rPr>
        <w:t>memiliki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paling </w:t>
      </w:r>
      <w:proofErr w:type="spellStart"/>
      <w:r w:rsidR="00F32CA1" w:rsidRPr="00F32CA1">
        <w:rPr>
          <w:rFonts w:ascii="Times New Roman" w:hAnsi="Times New Roman"/>
          <w:sz w:val="24"/>
          <w:szCs w:val="24"/>
        </w:rPr>
        <w:t>tinggi</w:t>
      </w:r>
      <w:proofErr w:type="spellEnd"/>
      <w:r w:rsidR="00F32CA1" w:rsidRPr="00F32CA1">
        <w:rPr>
          <w:rFonts w:ascii="Times New Roman" w:hAnsi="Times New Roman"/>
          <w:sz w:val="24"/>
          <w:szCs w:val="24"/>
        </w:rPr>
        <w:t xml:space="preserve"> untuk </w:t>
      </w:r>
      <w:proofErr w:type="spellStart"/>
      <w:r w:rsidR="00F32CA1" w:rsidRPr="00F32CA1">
        <w:rPr>
          <w:rFonts w:ascii="Times New Roman" w:hAnsi="Times New Roman"/>
          <w:sz w:val="24"/>
          <w:szCs w:val="24"/>
        </w:rPr>
        <w:t>menggunakan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sepeda</w:t>
      </w:r>
      <w:proofErr w:type="spellEnd"/>
      <w:r w:rsidR="00F32CA1" w:rsidRPr="00F32CA1">
        <w:rPr>
          <w:rFonts w:ascii="Times New Roman" w:hAnsi="Times New Roman"/>
          <w:sz w:val="24"/>
          <w:szCs w:val="24"/>
        </w:rPr>
        <w:t xml:space="preserve"> sebagai </w:t>
      </w:r>
      <w:proofErr w:type="spellStart"/>
      <w:r w:rsidR="00F32CA1" w:rsidRPr="00F32CA1">
        <w:rPr>
          <w:rFonts w:ascii="Times New Roman" w:hAnsi="Times New Roman"/>
          <w:sz w:val="24"/>
          <w:szCs w:val="24"/>
        </w:rPr>
        <w:t>moda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transportasi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sehari-hari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adalah</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soon to be non-user</w:t>
      </w:r>
      <w:r w:rsidR="00F32CA1" w:rsidRPr="00F32CA1">
        <w:rPr>
          <w:rFonts w:ascii="Times New Roman" w:hAnsi="Times New Roman"/>
          <w:sz w:val="24"/>
          <w:szCs w:val="24"/>
        </w:rPr>
        <w:t xml:space="preserve"> dan yang </w:t>
      </w:r>
      <w:proofErr w:type="spellStart"/>
      <w:r w:rsidR="00F32CA1" w:rsidRPr="00F32CA1">
        <w:rPr>
          <w:rFonts w:ascii="Times New Roman" w:hAnsi="Times New Roman"/>
          <w:sz w:val="24"/>
          <w:szCs w:val="24"/>
        </w:rPr>
        <w:t>memiliki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paling </w:t>
      </w:r>
      <w:proofErr w:type="spellStart"/>
      <w:r w:rsidR="00F32CA1" w:rsidRPr="00F32CA1">
        <w:rPr>
          <w:rFonts w:ascii="Times New Roman" w:hAnsi="Times New Roman"/>
          <w:sz w:val="24"/>
          <w:szCs w:val="24"/>
        </w:rPr>
        <w:t>rendah</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adalah</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rejecting user</w:t>
      </w:r>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Terlihat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bahwa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grafik</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cenderung</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meningkat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seiring</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meningkatnya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jarak</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tempuh</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Hal </w:t>
      </w:r>
      <w:proofErr w:type="spellStart"/>
      <w:r w:rsidR="00F32CA1" w:rsidRPr="00F32CA1">
        <w:rPr>
          <w:rFonts w:ascii="Times New Roman" w:hAnsi="Times New Roman"/>
          <w:sz w:val="24"/>
          <w:szCs w:val="24"/>
        </w:rPr>
        <w:t>ini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menunjukkan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bahwa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responden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merasa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jarak</w:t>
      </w:r>
      <w:proofErr w:type="spellEnd"/>
      <w:r w:rsidR="00F32CA1" w:rsidRPr="00F32CA1">
        <w:rPr>
          <w:rFonts w:ascii="Times New Roman" w:hAnsi="Times New Roman"/>
          <w:sz w:val="24"/>
          <w:szCs w:val="24"/>
        </w:rPr>
        <w:t xml:space="preserve"> 8 km </w:t>
      </w:r>
      <w:proofErr w:type="spellStart"/>
      <w:r w:rsidR="00F32CA1" w:rsidRPr="00F32CA1">
        <w:rPr>
          <w:rFonts w:ascii="Times New Roman" w:hAnsi="Times New Roman"/>
          <w:sz w:val="24"/>
          <w:szCs w:val="24"/>
        </w:rPr>
        <w:t>bukanlah</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jarak</w:t>
      </w:r>
      <w:proofErr w:type="spellEnd"/>
      <w:r w:rsidR="00F32CA1" w:rsidRPr="00F32CA1">
        <w:rPr>
          <w:rFonts w:ascii="Times New Roman" w:hAnsi="Times New Roman"/>
          <w:sz w:val="24"/>
          <w:szCs w:val="24"/>
        </w:rPr>
        <w:t xml:space="preserve"> yang </w:t>
      </w:r>
      <w:proofErr w:type="spellStart"/>
      <w:r w:rsidR="00F32CA1" w:rsidRPr="00F32CA1">
        <w:rPr>
          <w:rFonts w:ascii="Times New Roman" w:hAnsi="Times New Roman"/>
          <w:sz w:val="24"/>
          <w:szCs w:val="24"/>
        </w:rPr>
        <w:t>dikategorikan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jauh</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sehingga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masih</w:t>
      </w:r>
      <w:proofErr w:type="spellEnd"/>
      <w:r w:rsidR="00F32CA1" w:rsidRPr="00F32CA1">
        <w:rPr>
          <w:rFonts w:ascii="Times New Roman" w:hAnsi="Times New Roman"/>
          <w:sz w:val="24"/>
          <w:szCs w:val="24"/>
        </w:rPr>
        <w:t xml:space="preserve"> </w:t>
      </w:r>
      <w:r w:rsidR="00F32CA1" w:rsidRPr="00F32CA1">
        <w:rPr>
          <w:rFonts w:ascii="Times New Roman" w:hAnsi="Times New Roman"/>
          <w:sz w:val="24"/>
          <w:szCs w:val="24"/>
        </w:rPr>
        <w:lastRenderedPageBreak/>
        <w:t xml:space="preserve">tidak </w:t>
      </w:r>
      <w:proofErr w:type="spellStart"/>
      <w:r w:rsidR="00F32CA1" w:rsidRPr="00F32CA1">
        <w:rPr>
          <w:rFonts w:ascii="Times New Roman" w:hAnsi="Times New Roman"/>
          <w:sz w:val="24"/>
          <w:szCs w:val="24"/>
        </w:rPr>
        <w:t>memiliki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masalah</w:t>
      </w:r>
      <w:proofErr w:type="spellEnd"/>
      <w:r w:rsidR="00F32CA1" w:rsidRPr="00F32CA1">
        <w:rPr>
          <w:rFonts w:ascii="Times New Roman" w:hAnsi="Times New Roman"/>
          <w:sz w:val="24"/>
          <w:szCs w:val="24"/>
        </w:rPr>
        <w:t xml:space="preserve"> yang </w:t>
      </w:r>
      <w:proofErr w:type="spellStart"/>
      <w:r w:rsidR="00F32CA1" w:rsidRPr="00F32CA1">
        <w:rPr>
          <w:rFonts w:ascii="Times New Roman" w:hAnsi="Times New Roman"/>
          <w:sz w:val="24"/>
          <w:szCs w:val="24"/>
        </w:rPr>
        <w:t>begitu</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berarti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jika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harus</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menempuh</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jarak</w:t>
      </w:r>
      <w:proofErr w:type="spellEnd"/>
      <w:r w:rsidR="00F32CA1" w:rsidRPr="00F32CA1">
        <w:rPr>
          <w:rFonts w:ascii="Times New Roman" w:hAnsi="Times New Roman"/>
          <w:sz w:val="24"/>
          <w:szCs w:val="24"/>
        </w:rPr>
        <w:t xml:space="preserve"> 8 km </w:t>
      </w:r>
      <w:proofErr w:type="spellStart"/>
      <w:r w:rsidR="00F32CA1" w:rsidRPr="00F32CA1">
        <w:rPr>
          <w:rFonts w:ascii="Times New Roman" w:hAnsi="Times New Roman"/>
          <w:sz w:val="24"/>
          <w:szCs w:val="24"/>
        </w:rPr>
        <w:t>setiap</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harinya</w:t>
      </w:r>
      <w:proofErr w:type="spellEnd"/>
      <w:r w:rsidR="00F32CA1" w:rsidRPr="00F32CA1">
        <w:rPr>
          <w:rFonts w:ascii="Times New Roman" w:hAnsi="Times New Roman"/>
          <w:sz w:val="24"/>
          <w:szCs w:val="24"/>
        </w:rPr>
        <w:t xml:space="preserve">.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_Ref83530061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5</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(b) </w:t>
      </w:r>
      <w:proofErr w:type="spellStart"/>
      <w:r w:rsidR="00F32CA1" w:rsidRPr="00F32CA1">
        <w:rPr>
          <w:rFonts w:ascii="Times New Roman" w:hAnsi="Times New Roman"/>
          <w:sz w:val="24"/>
          <w:szCs w:val="24"/>
        </w:rPr>
        <w:t>menunjukkan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bagi</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core user</w:t>
      </w:r>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jarak</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perjalan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jauh</w:t>
      </w:r>
      <w:proofErr w:type="spellEnd"/>
      <w:r w:rsidR="00F32CA1" w:rsidRPr="00F32CA1">
        <w:rPr>
          <w:rFonts w:ascii="Times New Roman" w:hAnsi="Times New Roman"/>
          <w:sz w:val="24"/>
          <w:szCs w:val="24"/>
        </w:rPr>
        <w:t xml:space="preserve"> dan </w:t>
      </w:r>
      <w:proofErr w:type="spellStart"/>
      <w:r w:rsidR="00F32CA1" w:rsidRPr="00F32CA1">
        <w:rPr>
          <w:rFonts w:ascii="Times New Roman" w:hAnsi="Times New Roman"/>
          <w:sz w:val="24"/>
          <w:szCs w:val="24"/>
        </w:rPr>
        <w:t>meskipun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fasilitas</w:t>
      </w:r>
      <w:proofErr w:type="spellEnd"/>
      <w:r w:rsidR="00F32CA1" w:rsidRPr="00F32CA1">
        <w:rPr>
          <w:rFonts w:ascii="Times New Roman" w:hAnsi="Times New Roman"/>
          <w:sz w:val="24"/>
          <w:szCs w:val="24"/>
        </w:rPr>
        <w:t xml:space="preserve"> lain </w:t>
      </w:r>
      <w:proofErr w:type="spellStart"/>
      <w:r w:rsidR="00F32CA1" w:rsidRPr="00F32CA1">
        <w:rPr>
          <w:rFonts w:ascii="Times New Roman" w:hAnsi="Times New Roman"/>
          <w:sz w:val="24"/>
          <w:szCs w:val="24"/>
        </w:rPr>
        <w:t>buruk</w:t>
      </w:r>
      <w:proofErr w:type="spellEnd"/>
      <w:r w:rsidR="00F32CA1" w:rsidRPr="00F32CA1">
        <w:rPr>
          <w:rFonts w:ascii="Times New Roman" w:hAnsi="Times New Roman"/>
          <w:sz w:val="24"/>
          <w:szCs w:val="24"/>
        </w:rPr>
        <w:t xml:space="preserve"> tidak </w:t>
      </w:r>
      <w:proofErr w:type="spellStart"/>
      <w:r w:rsidR="00F32CA1" w:rsidRPr="00F32CA1">
        <w:rPr>
          <w:rFonts w:ascii="Times New Roman" w:hAnsi="Times New Roman"/>
          <w:sz w:val="24"/>
          <w:szCs w:val="24"/>
        </w:rPr>
        <w:t>mempengaruhi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pengurangan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core user</w:t>
      </w:r>
      <w:r w:rsidR="00F32CA1" w:rsidRPr="00F32CA1">
        <w:rPr>
          <w:rFonts w:ascii="Times New Roman" w:hAnsi="Times New Roman"/>
          <w:sz w:val="24"/>
          <w:szCs w:val="24"/>
        </w:rPr>
        <w:t xml:space="preserve"> untuk tidak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w:t>
      </w:r>
    </w:p>
    <w:p w14:paraId="0FB4461A" w14:textId="426D01B1" w:rsidR="00F32CA1" w:rsidRPr="00F32CA1" w:rsidRDefault="00F32CA1" w:rsidP="00F32CA1">
      <w:pPr>
        <w:pStyle w:val="Heading2"/>
        <w:ind w:left="578" w:hanging="578"/>
        <w:rPr>
          <w:rFonts w:ascii="Times New Roman" w:hAnsi="Times New Roman"/>
          <w:sz w:val="24"/>
        </w:rPr>
      </w:pPr>
      <w:proofErr w:type="spellStart"/>
      <w:r w:rsidRPr="00F32CA1">
        <w:rPr>
          <w:rFonts w:ascii="Times New Roman" w:hAnsi="Times New Roman"/>
          <w:sz w:val="24"/>
        </w:rPr>
        <w:t>Pengaruh</w:t>
      </w:r>
      <w:proofErr w:type="spellEnd"/>
      <w:r w:rsidRPr="00F32CA1">
        <w:rPr>
          <w:rFonts w:ascii="Times New Roman" w:hAnsi="Times New Roman"/>
          <w:sz w:val="24"/>
        </w:rPr>
        <w:t xml:space="preserve"> </w:t>
      </w:r>
      <w:proofErr w:type="spellStart"/>
      <w:r w:rsidRPr="00F32CA1">
        <w:rPr>
          <w:rFonts w:ascii="Times New Roman" w:hAnsi="Times New Roman"/>
          <w:sz w:val="24"/>
        </w:rPr>
        <w:t>Lajur</w:t>
      </w:r>
      <w:proofErr w:type="spellEnd"/>
    </w:p>
    <w:p w14:paraId="11F21935" w14:textId="4AC7365F" w:rsidR="00F32CA1" w:rsidRPr="00F32CA1" w:rsidRDefault="00F32CA1" w:rsidP="00F32CA1">
      <w:pPr>
        <w:rPr>
          <w:rFonts w:ascii="Times New Roman" w:hAnsi="Times New Roman"/>
          <w:bCs/>
          <w:sz w:val="24"/>
          <w:szCs w:val="24"/>
        </w:rPr>
      </w:pP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ditawarkan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adalah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bebas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(1) </w:t>
      </w:r>
      <w:proofErr w:type="spellStart"/>
      <w:r w:rsidRPr="00F32CA1">
        <w:rPr>
          <w:rFonts w:ascii="Times New Roman" w:hAnsi="Times New Roman"/>
          <w:sz w:val="24"/>
          <w:szCs w:val="24"/>
        </w:rPr>
        <w:t>atau</w:t>
      </w:r>
      <w:proofErr w:type="spellEnd"/>
      <w:r w:rsidRPr="00F32CA1">
        <w:rPr>
          <w:rFonts w:ascii="Times New Roman" w:hAnsi="Times New Roman"/>
          <w:sz w:val="24"/>
          <w:szCs w:val="24"/>
        </w:rPr>
        <w:t xml:space="preserve"> </w:t>
      </w:r>
      <w:bookmarkStart w:id="1" w:name="_Hlk93914658"/>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bookmarkEnd w:id="1"/>
      <w:r w:rsidRPr="00F32CA1">
        <w:rPr>
          <w:rFonts w:ascii="Times New Roman" w:hAnsi="Times New Roman"/>
          <w:sz w:val="24"/>
          <w:szCs w:val="24"/>
        </w:rPr>
        <w:t xml:space="preserve">(0). Untuk </w:t>
      </w:r>
      <w:proofErr w:type="spellStart"/>
      <w:r w:rsidRPr="00F32CA1">
        <w:rPr>
          <w:rFonts w:ascii="Times New Roman" w:hAnsi="Times New Roman"/>
          <w:sz w:val="24"/>
          <w:szCs w:val="24"/>
        </w:rPr>
        <w:t>melihat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pengaruh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terhadap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dan </w:t>
      </w:r>
      <w:proofErr w:type="spellStart"/>
      <w:r w:rsidRPr="00F32CA1">
        <w:rPr>
          <w:rFonts w:ascii="Times New Roman" w:hAnsi="Times New Roman"/>
          <w:sz w:val="24"/>
          <w:szCs w:val="24"/>
        </w:rPr>
        <w:t>buruk</w:t>
      </w:r>
      <w:proofErr w:type="spellEnd"/>
      <w:r w:rsidRPr="00F32CA1">
        <w:rPr>
          <w:rFonts w:ascii="Times New Roman" w:hAnsi="Times New Roman"/>
          <w:sz w:val="24"/>
          <w:szCs w:val="24"/>
        </w:rPr>
        <w:t xml:space="preserve">, maka </w:t>
      </w:r>
      <w:proofErr w:type="spellStart"/>
      <w:r w:rsidRPr="00F32CA1">
        <w:rPr>
          <w:rFonts w:ascii="Times New Roman" w:hAnsi="Times New Roman"/>
          <w:sz w:val="24"/>
          <w:szCs w:val="24"/>
        </w:rPr>
        <w:t>dibuat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grafik</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memperlihatkan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pengaruh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terhadap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bersepeda</w:t>
      </w:r>
      <w:proofErr w:type="spellEnd"/>
      <w:r w:rsidRPr="00F32CA1">
        <w:rPr>
          <w:rFonts w:ascii="Times New Roman" w:hAnsi="Times New Roman"/>
          <w:sz w:val="24"/>
          <w:szCs w:val="24"/>
        </w:rPr>
        <w:t xml:space="preserve">.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_Ref83530146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6</w:t>
      </w:r>
      <w:r w:rsidRPr="00F32CA1">
        <w:rPr>
          <w:rFonts w:ascii="Times New Roman" w:hAnsi="Times New Roman"/>
          <w:sz w:val="24"/>
          <w:szCs w:val="24"/>
        </w:rPr>
        <w:fldChar w:fldCharType="end"/>
      </w:r>
      <w:r w:rsidRPr="00F32CA1">
        <w:rPr>
          <w:rFonts w:ascii="Times New Roman" w:hAnsi="Times New Roman"/>
          <w:sz w:val="24"/>
          <w:szCs w:val="24"/>
        </w:rPr>
        <w:t xml:space="preserve"> (a) untuk </w:t>
      </w:r>
      <w:proofErr w:type="spellStart"/>
      <w:r w:rsidRPr="00F32CA1">
        <w:rPr>
          <w:rFonts w:ascii="Times New Roman" w:hAnsi="Times New Roman"/>
          <w:sz w:val="24"/>
          <w:szCs w:val="24"/>
        </w:rPr>
        <w:t>representasi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w:t>
      </w:r>
      <w:proofErr w:type="spellStart"/>
      <w:r w:rsidRPr="00F32CA1">
        <w:rPr>
          <w:rFonts w:ascii="Times New Roman" w:hAnsi="Times New Roman"/>
          <w:sz w:val="24"/>
          <w:szCs w:val="24"/>
        </w:rPr>
        <w:t>membandingkan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lain dalam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w:t>
      </w:r>
      <w:proofErr w:type="spellStart"/>
      <w:r w:rsidRPr="00F32CA1">
        <w:rPr>
          <w:rFonts w:ascii="Times New Roman" w:hAnsi="Times New Roman"/>
          <w:sz w:val="24"/>
          <w:szCs w:val="24"/>
        </w:rPr>
        <w:t>diantaranya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 500.000,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4 km,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transportasi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umum</w:t>
      </w:r>
      <w:proofErr w:type="spellEnd"/>
      <w:r w:rsidRPr="00F32CA1">
        <w:rPr>
          <w:rFonts w:ascii="Times New Roman" w:hAnsi="Times New Roman"/>
          <w:sz w:val="24"/>
          <w:szCs w:val="24"/>
        </w:rPr>
        <w:t xml:space="preserve"> seperti bus dan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relatif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datar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Sedangkan</w:t>
      </w:r>
      <w:proofErr w:type="spellEnd"/>
      <w:r w:rsidRPr="00F32CA1">
        <w:rPr>
          <w:rFonts w:ascii="Times New Roman" w:hAnsi="Times New Roman"/>
          <w:sz w:val="24"/>
          <w:szCs w:val="24"/>
        </w:rPr>
        <w:t xml:space="preserve">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_Ref83530146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6</w:t>
      </w:r>
      <w:r w:rsidRPr="00F32CA1">
        <w:rPr>
          <w:rFonts w:ascii="Times New Roman" w:hAnsi="Times New Roman"/>
          <w:sz w:val="24"/>
          <w:szCs w:val="24"/>
        </w:rPr>
        <w:fldChar w:fldCharType="end"/>
      </w:r>
      <w:r w:rsidRPr="00F32CA1">
        <w:rPr>
          <w:rFonts w:ascii="Times New Roman" w:hAnsi="Times New Roman"/>
          <w:sz w:val="24"/>
          <w:szCs w:val="24"/>
        </w:rPr>
        <w:t xml:space="preserve"> (b) </w:t>
      </w:r>
      <w:proofErr w:type="spellStart"/>
      <w:r w:rsidRPr="00F32CA1">
        <w:rPr>
          <w:rFonts w:ascii="Times New Roman" w:hAnsi="Times New Roman"/>
          <w:sz w:val="24"/>
          <w:szCs w:val="24"/>
        </w:rPr>
        <w:t>menyajikan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terhadap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buruk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yakni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Rp.0, </w:t>
      </w:r>
      <w:proofErr w:type="spellStart"/>
      <w:r w:rsidRPr="00F32CA1">
        <w:rPr>
          <w:rFonts w:ascii="Times New Roman" w:hAnsi="Times New Roman"/>
          <w:bCs/>
          <w:sz w:val="24"/>
          <w:szCs w:val="24"/>
        </w:rPr>
        <w:t>jarak</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tempuh</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sejauh</w:t>
      </w:r>
      <w:proofErr w:type="spellEnd"/>
      <w:r w:rsidRPr="00F32CA1">
        <w:rPr>
          <w:rFonts w:ascii="Times New Roman" w:hAnsi="Times New Roman"/>
          <w:bCs/>
          <w:sz w:val="24"/>
          <w:szCs w:val="24"/>
        </w:rPr>
        <w:t xml:space="preserve"> 8 km, tidak </w:t>
      </w:r>
      <w:proofErr w:type="spellStart"/>
      <w:r w:rsidRPr="00F32CA1">
        <w:rPr>
          <w:rFonts w:ascii="Times New Roman" w:hAnsi="Times New Roman"/>
          <w:bCs/>
          <w:sz w:val="24"/>
          <w:szCs w:val="24"/>
        </w:rPr>
        <w:t>tersedianya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fasilitas</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sepeda</w:t>
      </w:r>
      <w:proofErr w:type="spellEnd"/>
      <w:r w:rsidRPr="00F32CA1">
        <w:rPr>
          <w:rFonts w:ascii="Times New Roman" w:hAnsi="Times New Roman"/>
          <w:bCs/>
          <w:sz w:val="24"/>
          <w:szCs w:val="24"/>
        </w:rPr>
        <w:t xml:space="preserve"> pada </w:t>
      </w:r>
      <w:proofErr w:type="spellStart"/>
      <w:r w:rsidRPr="00F32CA1">
        <w:rPr>
          <w:rFonts w:ascii="Times New Roman" w:hAnsi="Times New Roman"/>
          <w:bCs/>
          <w:sz w:val="24"/>
          <w:szCs w:val="24"/>
        </w:rPr>
        <w:t>transportasi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umum</w:t>
      </w:r>
      <w:proofErr w:type="spellEnd"/>
      <w:r w:rsidRPr="00F32CA1">
        <w:rPr>
          <w:rFonts w:ascii="Times New Roman" w:hAnsi="Times New Roman"/>
          <w:bCs/>
          <w:sz w:val="24"/>
          <w:szCs w:val="24"/>
        </w:rPr>
        <w:t xml:space="preserve"> seperti bus dan </w:t>
      </w:r>
      <w:proofErr w:type="spellStart"/>
      <w:r w:rsidRPr="00F32CA1">
        <w:rPr>
          <w:rFonts w:ascii="Times New Roman" w:hAnsi="Times New Roman"/>
          <w:bCs/>
          <w:sz w:val="24"/>
          <w:szCs w:val="24"/>
        </w:rPr>
        <w:t>kereta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serta</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kondisi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jalan</w:t>
      </w:r>
      <w:proofErr w:type="spellEnd"/>
      <w:r w:rsidRPr="00F32CA1">
        <w:rPr>
          <w:rFonts w:ascii="Times New Roman" w:hAnsi="Times New Roman"/>
          <w:bCs/>
          <w:sz w:val="24"/>
          <w:szCs w:val="24"/>
        </w:rPr>
        <w:t xml:space="preserve"> yang </w:t>
      </w:r>
      <w:proofErr w:type="spellStart"/>
      <w:r w:rsidRPr="00F32CA1">
        <w:rPr>
          <w:rFonts w:ascii="Times New Roman" w:hAnsi="Times New Roman"/>
          <w:bCs/>
          <w:sz w:val="24"/>
          <w:szCs w:val="24"/>
        </w:rPr>
        <w:t>memiliki</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topografi</w:t>
      </w:r>
      <w:proofErr w:type="spellEnd"/>
      <w:r w:rsidRPr="00F32CA1">
        <w:rPr>
          <w:rFonts w:ascii="Times New Roman" w:hAnsi="Times New Roman"/>
          <w:bCs/>
          <w:sz w:val="24"/>
          <w:szCs w:val="24"/>
        </w:rPr>
        <w:t xml:space="preserve"> yang </w:t>
      </w:r>
      <w:proofErr w:type="spellStart"/>
      <w:r w:rsidRPr="00F32CA1">
        <w:rPr>
          <w:rFonts w:ascii="Times New Roman" w:hAnsi="Times New Roman"/>
          <w:bCs/>
          <w:sz w:val="24"/>
          <w:szCs w:val="24"/>
        </w:rPr>
        <w:t>relatif</w:t>
      </w:r>
      <w:proofErr w:type="spellEnd"/>
      <w:r w:rsidRPr="00F32CA1">
        <w:rPr>
          <w:rFonts w:ascii="Times New Roman" w:hAnsi="Times New Roman"/>
          <w:bCs/>
          <w:sz w:val="24"/>
          <w:szCs w:val="24"/>
        </w:rPr>
        <w:t xml:space="preserve"> </w:t>
      </w:r>
      <w:proofErr w:type="spellStart"/>
      <w:r w:rsidRPr="00F32CA1">
        <w:rPr>
          <w:rFonts w:ascii="Times New Roman" w:hAnsi="Times New Roman"/>
          <w:bCs/>
          <w:sz w:val="24"/>
          <w:szCs w:val="24"/>
        </w:rPr>
        <w:t>perbukitan</w:t>
      </w:r>
      <w:proofErr w:type="spellEnd"/>
      <w:r w:rsidRPr="00F32CA1">
        <w:rPr>
          <w:rFonts w:ascii="Times New Roman" w:hAnsi="Times New Roman"/>
          <w:bCs/>
          <w:sz w:val="24"/>
          <w:szCs w:val="24"/>
        </w:rPr>
        <w:t>.</w:t>
      </w:r>
    </w:p>
    <w:p w14:paraId="7D29257D" w14:textId="601AAE64" w:rsidR="001F2F1E" w:rsidRDefault="00F32CA1" w:rsidP="00F32CA1">
      <w:pPr>
        <w:rPr>
          <w:rFonts w:ascii="Times New Roman" w:hAnsi="Times New Roman"/>
          <w:sz w:val="24"/>
          <w:szCs w:val="24"/>
        </w:rPr>
      </w:pPr>
      <w:proofErr w:type="spellStart"/>
      <w:r w:rsidRPr="00F32CA1">
        <w:rPr>
          <w:rFonts w:ascii="Times New Roman" w:hAnsi="Times New Roman"/>
          <w:sz w:val="24"/>
          <w:szCs w:val="24"/>
        </w:rPr>
        <w:t>Berdasarkan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hasil</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ditunjukkan</w:t>
      </w:r>
      <w:proofErr w:type="spellEnd"/>
      <w:r w:rsidRPr="00F32CA1">
        <w:rPr>
          <w:rFonts w:ascii="Times New Roman" w:hAnsi="Times New Roman"/>
          <w:sz w:val="24"/>
          <w:szCs w:val="24"/>
        </w:rPr>
        <w:t xml:space="preserve"> pada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_Ref83530146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6</w:t>
      </w:r>
      <w:r w:rsidRPr="00F32CA1">
        <w:rPr>
          <w:rFonts w:ascii="Times New Roman" w:hAnsi="Times New Roman"/>
          <w:sz w:val="24"/>
          <w:szCs w:val="24"/>
        </w:rPr>
        <w:fldChar w:fldCharType="end"/>
      </w:r>
      <w:r w:rsidRPr="00F32CA1">
        <w:rPr>
          <w:rFonts w:ascii="Times New Roman" w:hAnsi="Times New Roman"/>
          <w:sz w:val="24"/>
          <w:szCs w:val="24"/>
        </w:rPr>
        <w:t xml:space="preserve"> (a) </w:t>
      </w:r>
      <w:proofErr w:type="spellStart"/>
      <w:r w:rsidRPr="00F32CA1">
        <w:rPr>
          <w:rFonts w:ascii="Times New Roman" w:hAnsi="Times New Roman"/>
          <w:sz w:val="24"/>
          <w:szCs w:val="24"/>
        </w:rPr>
        <w:t>terlihat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bahwa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w:t>
      </w:r>
      <w:r w:rsidRPr="00F32CA1">
        <w:rPr>
          <w:rFonts w:ascii="Times New Roman" w:hAnsi="Times New Roman"/>
          <w:i/>
          <w:iCs/>
          <w:sz w:val="24"/>
          <w:szCs w:val="24"/>
        </w:rPr>
        <w:t>soon to be non-user</w:t>
      </w:r>
      <w:r w:rsidRPr="00F32CA1">
        <w:rPr>
          <w:rFonts w:ascii="Times New Roman" w:hAnsi="Times New Roman"/>
          <w:sz w:val="24"/>
          <w:szCs w:val="24"/>
        </w:rPr>
        <w:t xml:space="preserve"> </w:t>
      </w:r>
      <w:proofErr w:type="spellStart"/>
      <w:r w:rsidRPr="00F32CA1">
        <w:rPr>
          <w:rFonts w:ascii="Times New Roman" w:hAnsi="Times New Roman"/>
          <w:sz w:val="24"/>
          <w:szCs w:val="24"/>
        </w:rPr>
        <w:t>merupakan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paling </w:t>
      </w:r>
      <w:proofErr w:type="spellStart"/>
      <w:r w:rsidRPr="00F32CA1">
        <w:rPr>
          <w:rFonts w:ascii="Times New Roman" w:hAnsi="Times New Roman"/>
          <w:sz w:val="24"/>
          <w:szCs w:val="24"/>
        </w:rPr>
        <w:t>tinggi</w:t>
      </w:r>
      <w:proofErr w:type="spellEnd"/>
      <w:r w:rsidRPr="00F32CA1">
        <w:rPr>
          <w:rFonts w:ascii="Times New Roman" w:hAnsi="Times New Roman"/>
          <w:sz w:val="24"/>
          <w:szCs w:val="24"/>
        </w:rPr>
        <w:t xml:space="preserve"> untuk </w:t>
      </w:r>
      <w:proofErr w:type="spellStart"/>
      <w:r w:rsidRPr="00F32CA1">
        <w:rPr>
          <w:rFonts w:ascii="Times New Roman" w:hAnsi="Times New Roman"/>
          <w:sz w:val="24"/>
          <w:szCs w:val="24"/>
        </w:rPr>
        <w:t>menggunakan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kegiatan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sehari-hari</w:t>
      </w:r>
      <w:proofErr w:type="spellEnd"/>
      <w:r w:rsidRPr="00F32CA1">
        <w:rPr>
          <w:rFonts w:ascii="Times New Roman" w:hAnsi="Times New Roman"/>
          <w:sz w:val="24"/>
          <w:szCs w:val="24"/>
        </w:rPr>
        <w:t xml:space="preserve">. Informasi </w:t>
      </w:r>
      <w:proofErr w:type="spellStart"/>
      <w:r w:rsidRPr="00F32CA1">
        <w:rPr>
          <w:rFonts w:ascii="Times New Roman" w:hAnsi="Times New Roman"/>
          <w:sz w:val="24"/>
          <w:szCs w:val="24"/>
        </w:rPr>
        <w:t>ini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menunjukkan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bahwa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bebasnya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meningkatkan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bersepeda</w:t>
      </w:r>
      <w:proofErr w:type="spellEnd"/>
      <w:r w:rsidRPr="00F32CA1">
        <w:rPr>
          <w:rFonts w:ascii="Times New Roman" w:hAnsi="Times New Roman"/>
          <w:sz w:val="24"/>
          <w:szCs w:val="24"/>
        </w:rPr>
        <w:t xml:space="preserve">. Hal </w:t>
      </w:r>
      <w:proofErr w:type="spellStart"/>
      <w:r w:rsidRPr="00F32CA1">
        <w:rPr>
          <w:rFonts w:ascii="Times New Roman" w:hAnsi="Times New Roman"/>
          <w:sz w:val="24"/>
          <w:szCs w:val="24"/>
        </w:rPr>
        <w:t>ini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dilihat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meningkatnya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bersepeda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setiap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adanya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bebas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Bahkan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w:t>
      </w:r>
      <w:r w:rsidRPr="00F32CA1">
        <w:rPr>
          <w:rFonts w:ascii="Times New Roman" w:hAnsi="Times New Roman"/>
          <w:i/>
          <w:iCs/>
          <w:sz w:val="24"/>
          <w:szCs w:val="24"/>
        </w:rPr>
        <w:t>non-user</w:t>
      </w:r>
      <w:r w:rsidRPr="00F32CA1">
        <w:rPr>
          <w:rFonts w:ascii="Times New Roman" w:hAnsi="Times New Roman"/>
          <w:sz w:val="24"/>
          <w:szCs w:val="24"/>
        </w:rPr>
        <w:t xml:space="preserve"> yang </w:t>
      </w:r>
      <w:proofErr w:type="spellStart"/>
      <w:r w:rsidRPr="00F32CA1">
        <w:rPr>
          <w:rFonts w:ascii="Times New Roman" w:hAnsi="Times New Roman"/>
          <w:sz w:val="24"/>
          <w:szCs w:val="24"/>
        </w:rPr>
        <w:t>menyatakan</w:t>
      </w:r>
      <w:proofErr w:type="spellEnd"/>
      <w:r w:rsidRPr="00F32CA1">
        <w:rPr>
          <w:rFonts w:ascii="Times New Roman" w:hAnsi="Times New Roman"/>
          <w:sz w:val="24"/>
          <w:szCs w:val="24"/>
        </w:rPr>
        <w:t xml:space="preserve"> tidak </w:t>
      </w:r>
      <w:proofErr w:type="spellStart"/>
      <w:r w:rsidRPr="00F32CA1">
        <w:rPr>
          <w:rFonts w:ascii="Times New Roman" w:hAnsi="Times New Roman"/>
          <w:sz w:val="24"/>
          <w:szCs w:val="24"/>
        </w:rPr>
        <w:t>suka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bersepeda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mengalami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peningkatan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menggunakan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sebagai </w:t>
      </w:r>
      <w:proofErr w:type="spellStart"/>
      <w:r w:rsidRPr="00F32CA1">
        <w:rPr>
          <w:rFonts w:ascii="Times New Roman" w:hAnsi="Times New Roman"/>
          <w:sz w:val="24"/>
          <w:szCs w:val="24"/>
        </w:rPr>
        <w:t>sarana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transportasi</w:t>
      </w:r>
      <w:proofErr w:type="spellEnd"/>
      <w:r w:rsidRPr="00F32CA1">
        <w:rPr>
          <w:rFonts w:ascii="Times New Roman" w:hAnsi="Times New Roman"/>
          <w:sz w:val="24"/>
          <w:szCs w:val="24"/>
        </w:rPr>
        <w:t xml:space="preserve"> dalam </w:t>
      </w:r>
      <w:proofErr w:type="spellStart"/>
      <w:r w:rsidRPr="00F32CA1">
        <w:rPr>
          <w:rFonts w:ascii="Times New Roman" w:hAnsi="Times New Roman"/>
          <w:sz w:val="24"/>
          <w:szCs w:val="24"/>
        </w:rPr>
        <w:t>kegiatan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sehari-hari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Hanya</w:t>
      </w:r>
      <w:proofErr w:type="spellEnd"/>
      <w:r w:rsidRPr="00F32CA1">
        <w:rPr>
          <w:rFonts w:ascii="Times New Roman" w:hAnsi="Times New Roman"/>
          <w:sz w:val="24"/>
          <w:szCs w:val="24"/>
        </w:rPr>
        <w:t xml:space="preserve"> </w:t>
      </w:r>
      <w:r w:rsidRPr="00F32CA1">
        <w:rPr>
          <w:rFonts w:ascii="Times New Roman" w:hAnsi="Times New Roman"/>
          <w:i/>
          <w:iCs/>
          <w:sz w:val="24"/>
          <w:szCs w:val="24"/>
        </w:rPr>
        <w:t>rejecting user</w:t>
      </w:r>
      <w:r w:rsidRPr="00F32CA1">
        <w:rPr>
          <w:rFonts w:ascii="Times New Roman" w:hAnsi="Times New Roman"/>
          <w:sz w:val="24"/>
          <w:szCs w:val="24"/>
        </w:rPr>
        <w:t xml:space="preserve"> yang tidak </w:t>
      </w:r>
      <w:proofErr w:type="spellStart"/>
      <w:r w:rsidRPr="00F32CA1">
        <w:rPr>
          <w:rFonts w:ascii="Times New Roman" w:hAnsi="Times New Roman"/>
          <w:sz w:val="24"/>
          <w:szCs w:val="24"/>
        </w:rPr>
        <w:t>mengalami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perubahan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signifikan</w:t>
      </w:r>
      <w:proofErr w:type="spellEnd"/>
      <w:r w:rsidRPr="00F32CA1">
        <w:rPr>
          <w:rFonts w:ascii="Times New Roman" w:hAnsi="Times New Roman"/>
          <w:sz w:val="24"/>
          <w:szCs w:val="24"/>
        </w:rPr>
        <w:t xml:space="preserve">. </w:t>
      </w:r>
    </w:p>
    <w:p w14:paraId="28991878" w14:textId="144C7216" w:rsidR="004F587C" w:rsidRDefault="004F587C" w:rsidP="004F587C">
      <w:pPr>
        <w:jc w:val="center"/>
        <w:rPr>
          <w:rFonts w:ascii="Times New Roman" w:hAnsi="Times New Roman"/>
          <w:sz w:val="24"/>
          <w:szCs w:val="24"/>
        </w:rPr>
      </w:pPr>
      <w:r w:rsidRPr="00B10E2A">
        <w:rPr>
          <w:rFonts w:ascii="Times New Roman" w:hAnsi="Times New Roman"/>
          <w:noProof/>
        </w:rPr>
        <w:drawing>
          <wp:inline distT="0" distB="0" distL="0" distR="0" wp14:anchorId="53C17C33" wp14:editId="40C691EF">
            <wp:extent cx="4791710" cy="2108200"/>
            <wp:effectExtent l="0" t="0" r="8890" b="6350"/>
            <wp:docPr id="65" name="Chart 65">
              <a:extLst xmlns:a="http://schemas.openxmlformats.org/drawingml/2006/main">
                <a:ext uri="{FF2B5EF4-FFF2-40B4-BE49-F238E27FC236}">
                  <a16:creationId xmlns:a16="http://schemas.microsoft.com/office/drawing/2014/main" id="{81EFEAF2-B474-42D1-AA6D-C01AC3393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4C0FB5" w14:textId="77777777" w:rsidR="004F587C" w:rsidRDefault="004F587C" w:rsidP="004F587C">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48FBC31F" w14:textId="7D796096" w:rsidR="004F587C" w:rsidRPr="006A5162" w:rsidRDefault="004F587C" w:rsidP="004F587C">
      <w:pPr>
        <w:pStyle w:val="FootnoteText"/>
        <w:ind w:firstLine="0"/>
        <w:jc w:val="center"/>
        <w:rPr>
          <w:rFonts w:ascii="Times New Roman" w:hAnsi="Times New Roman"/>
          <w:sz w:val="18"/>
          <w:szCs w:val="18"/>
        </w:rPr>
      </w:pPr>
      <w:r w:rsidRPr="00B10E2A">
        <w:rPr>
          <w:rFonts w:ascii="Times New Roman" w:hAnsi="Times New Roman"/>
          <w:noProof/>
        </w:rPr>
        <w:drawing>
          <wp:inline distT="0" distB="0" distL="0" distR="0" wp14:anchorId="347B6303" wp14:editId="7C9241FA">
            <wp:extent cx="4842721" cy="2006600"/>
            <wp:effectExtent l="0" t="0" r="15240" b="12700"/>
            <wp:docPr id="66" name="Chart 66">
              <a:extLst xmlns:a="http://schemas.openxmlformats.org/drawingml/2006/main">
                <a:ext uri="{FF2B5EF4-FFF2-40B4-BE49-F238E27FC236}">
                  <a16:creationId xmlns:a16="http://schemas.microsoft.com/office/drawing/2014/main" id="{65B284CA-802B-4581-8691-CA331D3F6B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D78679" w14:textId="77777777" w:rsidR="004F587C" w:rsidRPr="006A5162" w:rsidRDefault="004F587C" w:rsidP="004F587C">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2A4EA1EE" w14:textId="7A060ECB" w:rsidR="004F587C" w:rsidRPr="00082E52" w:rsidRDefault="004F587C" w:rsidP="004F587C">
      <w:pPr>
        <w:pStyle w:val="FootnoteText"/>
        <w:ind w:firstLine="0"/>
        <w:rPr>
          <w:rFonts w:ascii="Times New Roman" w:hAnsi="Times New Roman"/>
        </w:rPr>
      </w:pPr>
      <w:proofErr w:type="spellStart"/>
      <w:proofErr w:type="gramStart"/>
      <w:r w:rsidRPr="00082E52">
        <w:rPr>
          <w:rFonts w:ascii="Times New Roman" w:hAnsi="Times New Roman"/>
        </w:rPr>
        <w:t>Sumber</w:t>
      </w:r>
      <w:proofErr w:type="spellEnd"/>
      <w:r w:rsidRPr="00082E52">
        <w:rPr>
          <w:rFonts w:ascii="Times New Roman" w:hAnsi="Times New Roman"/>
        </w:rPr>
        <w:t xml:space="preserve"> :</w:t>
      </w:r>
      <w:proofErr w:type="gramEnd"/>
      <w:r w:rsidR="008A5C09">
        <w:rPr>
          <w:rFonts w:ascii="Times New Roman" w:hAnsi="Times New Roman"/>
        </w:rPr>
        <w:t xml:space="preserve"> </w:t>
      </w:r>
      <w:proofErr w:type="spellStart"/>
      <w:r w:rsidR="008A5C09">
        <w:rPr>
          <w:rFonts w:ascii="Times New Roman" w:hAnsi="Times New Roman"/>
        </w:rPr>
        <w:t>Analisis</w:t>
      </w:r>
      <w:proofErr w:type="spellEnd"/>
      <w:r w:rsidR="008A5C09">
        <w:rPr>
          <w:rFonts w:ascii="Times New Roman" w:hAnsi="Times New Roman"/>
        </w:rPr>
        <w:t>, 2021</w:t>
      </w:r>
    </w:p>
    <w:p w14:paraId="25A6F65D" w14:textId="77777777" w:rsidR="004F587C" w:rsidRPr="006A5162" w:rsidRDefault="004F587C" w:rsidP="004F587C">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6</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Lajur</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Baik, (b)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lajur</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Buruk</w:t>
      </w:r>
      <w:proofErr w:type="spellEnd"/>
      <w:r w:rsidRPr="001446C3">
        <w:rPr>
          <w:rFonts w:ascii="Times New Roman" w:hAnsi="Times New Roman"/>
          <w:sz w:val="18"/>
          <w:szCs w:val="18"/>
        </w:rPr>
        <w:t>.</w:t>
      </w:r>
    </w:p>
    <w:p w14:paraId="2E902FB0" w14:textId="2306CE9D" w:rsidR="00F32CA1" w:rsidRDefault="00F32CA1" w:rsidP="008A5C09">
      <w:pPr>
        <w:rPr>
          <w:rFonts w:ascii="Times New Roman" w:hAnsi="Times New Roman"/>
          <w:sz w:val="24"/>
          <w:szCs w:val="24"/>
        </w:rPr>
      </w:pPr>
      <w:r w:rsidRPr="00F32CA1">
        <w:rPr>
          <w:rFonts w:ascii="Times New Roman" w:hAnsi="Times New Roman"/>
          <w:sz w:val="24"/>
          <w:szCs w:val="24"/>
        </w:rPr>
        <w:lastRenderedPageBreak/>
        <w:t xml:space="preserve">Pada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_Ref83530146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6</w:t>
      </w:r>
      <w:r w:rsidRPr="00F32CA1">
        <w:rPr>
          <w:rFonts w:ascii="Times New Roman" w:hAnsi="Times New Roman"/>
          <w:sz w:val="24"/>
          <w:szCs w:val="24"/>
        </w:rPr>
        <w:fldChar w:fldCharType="end"/>
      </w:r>
      <w:r w:rsidRPr="00F32CA1">
        <w:rPr>
          <w:rFonts w:ascii="Times New Roman" w:hAnsi="Times New Roman"/>
          <w:sz w:val="24"/>
          <w:szCs w:val="24"/>
        </w:rPr>
        <w:t xml:space="preserve"> (b) </w:t>
      </w:r>
      <w:proofErr w:type="spellStart"/>
      <w:r w:rsidRPr="00F32CA1">
        <w:rPr>
          <w:rFonts w:ascii="Times New Roman" w:hAnsi="Times New Roman"/>
          <w:sz w:val="24"/>
          <w:szCs w:val="24"/>
        </w:rPr>
        <w:t>terlihat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bahwa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terjadi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penurunan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jika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dibandingkan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respon</w:t>
      </w:r>
      <w:proofErr w:type="spellEnd"/>
      <w:r w:rsidRPr="00F32CA1">
        <w:rPr>
          <w:rFonts w:ascii="Times New Roman" w:hAnsi="Times New Roman"/>
          <w:sz w:val="24"/>
          <w:szCs w:val="24"/>
        </w:rPr>
        <w:t xml:space="preserve"> pada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_Ref83530146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6</w:t>
      </w:r>
      <w:r w:rsidRPr="00F32CA1">
        <w:rPr>
          <w:rFonts w:ascii="Times New Roman" w:hAnsi="Times New Roman"/>
          <w:sz w:val="24"/>
          <w:szCs w:val="24"/>
        </w:rPr>
        <w:fldChar w:fldCharType="end"/>
      </w:r>
      <w:r w:rsidRPr="00F32CA1">
        <w:rPr>
          <w:rFonts w:ascii="Times New Roman" w:hAnsi="Times New Roman"/>
          <w:sz w:val="24"/>
          <w:szCs w:val="24"/>
        </w:rPr>
        <w:t xml:space="preserve"> (a). Hal </w:t>
      </w:r>
      <w:proofErr w:type="spellStart"/>
      <w:r w:rsidRPr="00F32CA1">
        <w:rPr>
          <w:rFonts w:ascii="Times New Roman" w:hAnsi="Times New Roman"/>
          <w:sz w:val="24"/>
          <w:szCs w:val="24"/>
        </w:rPr>
        <w:t>ini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menunjukkan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bahwa</w:t>
      </w:r>
      <w:proofErr w:type="spellEnd"/>
      <w:r w:rsidRPr="00F32CA1">
        <w:rPr>
          <w:rFonts w:ascii="Times New Roman" w:hAnsi="Times New Roman"/>
          <w:sz w:val="24"/>
          <w:szCs w:val="24"/>
        </w:rPr>
        <w:t xml:space="preserve"> tidak </w:t>
      </w:r>
      <w:proofErr w:type="spellStart"/>
      <w:r w:rsidRPr="00F32CA1">
        <w:rPr>
          <w:rFonts w:ascii="Times New Roman" w:hAnsi="Times New Roman"/>
          <w:sz w:val="24"/>
          <w:szCs w:val="24"/>
        </w:rPr>
        <w:t>hanya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baik, </w:t>
      </w:r>
      <w:proofErr w:type="spellStart"/>
      <w:r w:rsidRPr="00F32CA1">
        <w:rPr>
          <w:rFonts w:ascii="Times New Roman" w:hAnsi="Times New Roman"/>
          <w:sz w:val="24"/>
          <w:szCs w:val="24"/>
        </w:rPr>
        <w:t>namun</w:t>
      </w:r>
      <w:proofErr w:type="spellEnd"/>
      <w:r w:rsidRPr="00F32CA1">
        <w:rPr>
          <w:rFonts w:ascii="Times New Roman" w:hAnsi="Times New Roman"/>
          <w:sz w:val="24"/>
          <w:szCs w:val="24"/>
        </w:rPr>
        <w:t xml:space="preserve"> juga </w:t>
      </w:r>
      <w:proofErr w:type="spellStart"/>
      <w:r w:rsidRPr="00F32CA1">
        <w:rPr>
          <w:rFonts w:ascii="Times New Roman" w:hAnsi="Times New Roman"/>
          <w:sz w:val="24"/>
          <w:szCs w:val="24"/>
        </w:rPr>
        <w:t>variabel-variabel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seperti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dan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perlu</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diperhitungkan</w:t>
      </w:r>
      <w:proofErr w:type="spellEnd"/>
      <w:r w:rsidRPr="00F32CA1">
        <w:rPr>
          <w:rFonts w:ascii="Times New Roman" w:hAnsi="Times New Roman"/>
          <w:sz w:val="24"/>
          <w:szCs w:val="24"/>
        </w:rPr>
        <w:t xml:space="preserve"> dalam </w:t>
      </w:r>
      <w:proofErr w:type="spellStart"/>
      <w:r w:rsidRPr="00F32CA1">
        <w:rPr>
          <w:rFonts w:ascii="Times New Roman" w:hAnsi="Times New Roman"/>
          <w:sz w:val="24"/>
          <w:szCs w:val="24"/>
        </w:rPr>
        <w:t>meningkatkan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minat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bersepeda</w:t>
      </w:r>
      <w:proofErr w:type="spellEnd"/>
      <w:r w:rsidRPr="00F32CA1">
        <w:rPr>
          <w:rFonts w:ascii="Times New Roman" w:hAnsi="Times New Roman"/>
          <w:sz w:val="24"/>
          <w:szCs w:val="24"/>
        </w:rPr>
        <w:t xml:space="preserve">.  </w:t>
      </w:r>
    </w:p>
    <w:p w14:paraId="6C8050AC" w14:textId="1B69F853" w:rsidR="00E97402" w:rsidRPr="003E5A05" w:rsidRDefault="00F40B49" w:rsidP="008668D2">
      <w:pPr>
        <w:pStyle w:val="Heading2"/>
        <w:rPr>
          <w:rFonts w:ascii="Times New Roman" w:hAnsi="Times New Roman"/>
          <w:sz w:val="24"/>
          <w:szCs w:val="24"/>
        </w:rPr>
      </w:pPr>
      <w:r>
        <w:rPr>
          <w:rFonts w:ascii="Times New Roman" w:hAnsi="Times New Roman"/>
          <w:noProof/>
          <w:sz w:val="24"/>
          <w:szCs w:val="24"/>
        </w:rPr>
        <w:t>Pengaruh Lajur</w:t>
      </w:r>
    </w:p>
    <w:p w14:paraId="27982B33" w14:textId="5B5DFEB3" w:rsidR="00F32CA1" w:rsidRDefault="00F32CA1" w:rsidP="00F32CA1">
      <w:pPr>
        <w:rPr>
          <w:rFonts w:ascii="Times New Roman" w:hAnsi="Times New Roman"/>
          <w:sz w:val="24"/>
          <w:szCs w:val="24"/>
        </w:rPr>
      </w:pPr>
      <w:proofErr w:type="spellStart"/>
      <w:r w:rsidRPr="00F32CA1">
        <w:rPr>
          <w:rFonts w:ascii="Times New Roman" w:hAnsi="Times New Roman"/>
          <w:sz w:val="24"/>
          <w:szCs w:val="24"/>
        </w:rPr>
        <w:t>Penelitian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menggunakan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dua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kemiringan</w:t>
      </w:r>
      <w:proofErr w:type="spellEnd"/>
      <w:r w:rsidRPr="00F32CA1">
        <w:rPr>
          <w:rFonts w:ascii="Times New Roman" w:hAnsi="Times New Roman"/>
          <w:sz w:val="24"/>
          <w:szCs w:val="24"/>
        </w:rPr>
        <w:t xml:space="preserve"> 0%-2% </w:t>
      </w:r>
      <w:proofErr w:type="spellStart"/>
      <w:r w:rsidRPr="00F32CA1">
        <w:rPr>
          <w:rFonts w:ascii="Times New Roman" w:hAnsi="Times New Roman"/>
          <w:sz w:val="24"/>
          <w:szCs w:val="24"/>
        </w:rPr>
        <w:t>dikategorikan</w:t>
      </w:r>
      <w:proofErr w:type="spellEnd"/>
      <w:r w:rsidRPr="00F32CA1">
        <w:rPr>
          <w:rFonts w:ascii="Times New Roman" w:hAnsi="Times New Roman"/>
          <w:sz w:val="24"/>
          <w:szCs w:val="24"/>
        </w:rPr>
        <w:t xml:space="preserve"> sebagai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datar</w:t>
      </w:r>
      <w:proofErr w:type="spellEnd"/>
      <w:r w:rsidRPr="00F32CA1">
        <w:rPr>
          <w:rFonts w:ascii="Times New Roman" w:hAnsi="Times New Roman"/>
          <w:sz w:val="24"/>
          <w:szCs w:val="24"/>
        </w:rPr>
        <w:t xml:space="preserve"> dan </w:t>
      </w:r>
      <w:proofErr w:type="spellStart"/>
      <w:r w:rsidRPr="00F32CA1">
        <w:rPr>
          <w:rFonts w:ascii="Times New Roman" w:hAnsi="Times New Roman"/>
          <w:sz w:val="24"/>
          <w:szCs w:val="24"/>
        </w:rPr>
        <w:t>kemiringan</w:t>
      </w:r>
      <w:proofErr w:type="spellEnd"/>
      <w:r w:rsidRPr="00F32CA1">
        <w:rPr>
          <w:rFonts w:ascii="Times New Roman" w:hAnsi="Times New Roman"/>
          <w:sz w:val="24"/>
          <w:szCs w:val="24"/>
        </w:rPr>
        <w:t xml:space="preserve"> 2%-8% sebagai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menanjak</w:t>
      </w:r>
      <w:proofErr w:type="spellEnd"/>
      <w:r w:rsidRPr="00F32CA1">
        <w:rPr>
          <w:rFonts w:ascii="Times New Roman" w:hAnsi="Times New Roman"/>
          <w:sz w:val="24"/>
          <w:szCs w:val="24"/>
        </w:rPr>
        <w:t xml:space="preserve">.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_Ref83530255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7</w:t>
      </w:r>
      <w:r w:rsidRPr="00F32CA1">
        <w:rPr>
          <w:rFonts w:ascii="Times New Roman" w:hAnsi="Times New Roman"/>
          <w:sz w:val="24"/>
          <w:szCs w:val="24"/>
        </w:rPr>
        <w:fldChar w:fldCharType="end"/>
      </w:r>
      <w:r w:rsidRPr="00F32CA1">
        <w:rPr>
          <w:rFonts w:ascii="Times New Roman" w:hAnsi="Times New Roman"/>
          <w:sz w:val="24"/>
          <w:szCs w:val="24"/>
        </w:rPr>
        <w:t xml:space="preserve"> (a) </w:t>
      </w:r>
      <w:proofErr w:type="spellStart"/>
      <w:r w:rsidRPr="00F32CA1">
        <w:rPr>
          <w:rFonts w:ascii="Times New Roman" w:hAnsi="Times New Roman"/>
          <w:sz w:val="24"/>
          <w:szCs w:val="24"/>
        </w:rPr>
        <w:t>menampilkan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interaksi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variabel-variabel</w:t>
      </w:r>
      <w:proofErr w:type="spellEnd"/>
      <w:r w:rsidRPr="00F32CA1">
        <w:rPr>
          <w:rFonts w:ascii="Times New Roman" w:hAnsi="Times New Roman"/>
          <w:sz w:val="24"/>
          <w:szCs w:val="24"/>
        </w:rPr>
        <w:t xml:space="preserve"> lain pada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w:t>
      </w:r>
      <w:proofErr w:type="spellStart"/>
      <w:r w:rsidRPr="00F32CA1">
        <w:rPr>
          <w:rFonts w:ascii="Times New Roman" w:hAnsi="Times New Roman"/>
          <w:sz w:val="24"/>
          <w:szCs w:val="24"/>
        </w:rPr>
        <w:t>yakni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diberikannya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 500.000,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4 km,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transportasi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umum</w:t>
      </w:r>
      <w:proofErr w:type="spellEnd"/>
      <w:r w:rsidRPr="00F32CA1">
        <w:rPr>
          <w:rFonts w:ascii="Times New Roman" w:hAnsi="Times New Roman"/>
          <w:sz w:val="24"/>
          <w:szCs w:val="24"/>
        </w:rPr>
        <w:t xml:space="preserve"> seperti bus dan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bebas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Sedangkan</w:t>
      </w:r>
      <w:proofErr w:type="spellEnd"/>
      <w:r w:rsidRPr="00F32CA1">
        <w:rPr>
          <w:rFonts w:ascii="Times New Roman" w:hAnsi="Times New Roman"/>
          <w:sz w:val="24"/>
          <w:szCs w:val="24"/>
        </w:rPr>
        <w:t xml:space="preserve"> Gambar 7 (b) </w:t>
      </w:r>
      <w:proofErr w:type="spellStart"/>
      <w:r w:rsidRPr="00F32CA1">
        <w:rPr>
          <w:rFonts w:ascii="Times New Roman" w:hAnsi="Times New Roman"/>
          <w:sz w:val="24"/>
          <w:szCs w:val="24"/>
        </w:rPr>
        <w:t>menyajikan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buruk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yakni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Rp.0,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sejauh</w:t>
      </w:r>
      <w:proofErr w:type="spellEnd"/>
      <w:r w:rsidRPr="00F32CA1">
        <w:rPr>
          <w:rFonts w:ascii="Times New Roman" w:hAnsi="Times New Roman"/>
          <w:sz w:val="24"/>
          <w:szCs w:val="24"/>
        </w:rPr>
        <w:t xml:space="preserve"> 8 km, tidak </w:t>
      </w:r>
      <w:proofErr w:type="spellStart"/>
      <w:r w:rsidRPr="00F32CA1">
        <w:rPr>
          <w:rFonts w:ascii="Times New Roman" w:hAnsi="Times New Roman"/>
          <w:sz w:val="24"/>
          <w:szCs w:val="24"/>
        </w:rPr>
        <w:t>tersedianya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transportasi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umum</w:t>
      </w:r>
      <w:proofErr w:type="spellEnd"/>
      <w:r w:rsidRPr="00F32CA1">
        <w:rPr>
          <w:rFonts w:ascii="Times New Roman" w:hAnsi="Times New Roman"/>
          <w:sz w:val="24"/>
          <w:szCs w:val="24"/>
        </w:rPr>
        <w:t xml:space="preserve"> seperti bus dan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w:t>
      </w:r>
      <w:r w:rsidR="008A5C09" w:rsidRPr="008A5C09">
        <w:rPr>
          <w:rFonts w:ascii="Times New Roman" w:hAnsi="Times New Roman"/>
          <w:noProof/>
          <w:sz w:val="24"/>
          <w:szCs w:val="24"/>
        </w:rPr>
        <w:t xml:space="preserve"> </w:t>
      </w:r>
    </w:p>
    <w:p w14:paraId="13BE1DF8" w14:textId="3E8618D8" w:rsidR="00F32CA1" w:rsidRDefault="001446C3" w:rsidP="00F32CA1">
      <w:pPr>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0B3366F4" wp14:editId="79F62940">
                <wp:simplePos x="0" y="0"/>
                <wp:positionH relativeFrom="margin">
                  <wp:posOffset>153670</wp:posOffset>
                </wp:positionH>
                <wp:positionV relativeFrom="bottomMargin">
                  <wp:posOffset>-7696200</wp:posOffset>
                </wp:positionV>
                <wp:extent cx="5989320" cy="5250180"/>
                <wp:effectExtent l="0" t="0" r="0" b="762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25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C7BF7" w14:textId="1EB1612B"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15E9840B" wp14:editId="57692A58">
                                  <wp:extent cx="4932000" cy="2160000"/>
                                  <wp:effectExtent l="0" t="0" r="2540" b="12065"/>
                                  <wp:docPr id="73" name="Chart 73">
                                    <a:extLst xmlns:a="http://schemas.openxmlformats.org/drawingml/2006/main">
                                      <a:ext uri="{FF2B5EF4-FFF2-40B4-BE49-F238E27FC236}">
                                        <a16:creationId xmlns:a16="http://schemas.microsoft.com/office/drawing/2014/main" id="{8136639D-6741-45B5-BBFE-02B0D7FAE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9C76FE"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2F8DB3F5" w14:textId="388E26C5"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407217AD" wp14:editId="6E8D9EB8">
                                  <wp:extent cx="4932000" cy="2160000"/>
                                  <wp:effectExtent l="0" t="0" r="2540" b="12065"/>
                                  <wp:docPr id="74" name="Chart 74">
                                    <a:extLst xmlns:a="http://schemas.openxmlformats.org/drawingml/2006/main">
                                      <a:ext uri="{FF2B5EF4-FFF2-40B4-BE49-F238E27FC236}">
                                        <a16:creationId xmlns:a16="http://schemas.microsoft.com/office/drawing/2014/main" id="{2D956CDC-9DB0-46A8-94AC-DA16E5927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3D94FE"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5B12CEE0" w14:textId="72E48F98" w:rsidR="00082E52" w:rsidRPr="00082E52" w:rsidRDefault="00082E52" w:rsidP="001446C3">
                            <w:pPr>
                              <w:pStyle w:val="FootnoteText"/>
                              <w:ind w:firstLine="0"/>
                              <w:rPr>
                                <w:rFonts w:ascii="Times New Roman" w:hAnsi="Times New Roman"/>
                              </w:rPr>
                            </w:pPr>
                            <w:proofErr w:type="spellStart"/>
                            <w:proofErr w:type="gramStart"/>
                            <w:r>
                              <w:rPr>
                                <w:rFonts w:ascii="Times New Roman" w:hAnsi="Times New Roman"/>
                              </w:rPr>
                              <w:t>Sumber</w:t>
                            </w:r>
                            <w:proofErr w:type="spellEnd"/>
                            <w:r>
                              <w:rPr>
                                <w:rFonts w:ascii="Times New Roman" w:hAnsi="Times New Roman"/>
                              </w:rPr>
                              <w:t xml:space="preserve"> :</w:t>
                            </w:r>
                            <w:proofErr w:type="gramEnd"/>
                            <w:r w:rsidR="00A7287A">
                              <w:rPr>
                                <w:rFonts w:ascii="Times New Roman" w:hAnsi="Times New Roman"/>
                              </w:rPr>
                              <w:t xml:space="preserve"> </w:t>
                            </w:r>
                            <w:proofErr w:type="spellStart"/>
                            <w:r w:rsidR="00A7287A">
                              <w:rPr>
                                <w:rFonts w:ascii="Times New Roman" w:hAnsi="Times New Roman"/>
                              </w:rPr>
                              <w:t>Analisis</w:t>
                            </w:r>
                            <w:proofErr w:type="spellEnd"/>
                            <w:r w:rsidR="00A7287A">
                              <w:rPr>
                                <w:rFonts w:ascii="Times New Roman" w:hAnsi="Times New Roman"/>
                              </w:rPr>
                              <w:t>, 2021</w:t>
                            </w:r>
                          </w:p>
                          <w:p w14:paraId="5789D00E" w14:textId="0D1A0B56" w:rsidR="00F81BB6" w:rsidRPr="006A5162" w:rsidRDefault="00F81BB6" w:rsidP="001446C3">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7</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Topografi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Baik, (b)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Topografi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Buruk</w:t>
                            </w:r>
                            <w:proofErr w:type="spellEnd"/>
                            <w:r w:rsidRPr="001446C3">
                              <w:rPr>
                                <w:rFonts w:ascii="Times New Roman" w:hAnsi="Times New Roman"/>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3366F4" id="Text Box 17" o:spid="_x0000_s1032" type="#_x0000_t202" style="position:absolute;left:0;text-align:left;margin-left:12.1pt;margin-top:-606pt;width:471.6pt;height:413.4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" stroked="f">
                <v:textbox style="mso-fit-shape-to-text:t" inset="0,0,0,0">
                  <w:txbxContent>
                    <w:p w14:paraId="092C7BF7" w14:textId="1EB1612B"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15E9840B" wp14:editId="57692A58">
                            <wp:extent cx="4932000" cy="2160000"/>
                            <wp:effectExtent l="0" t="0" r="2540" b="12065"/>
                            <wp:docPr id="73" name="Chart 73">
                              <a:extLst xmlns:a="http://schemas.openxmlformats.org/drawingml/2006/main">
                                <a:ext uri="{FF2B5EF4-FFF2-40B4-BE49-F238E27FC236}">
                                  <a16:creationId xmlns:a16="http://schemas.microsoft.com/office/drawing/2014/main" id="{8136639D-6741-45B5-BBFE-02B0D7FAE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9C76FE"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2F8DB3F5" w14:textId="388E26C5" w:rsidR="00F81BB6" w:rsidRDefault="00F81BB6" w:rsidP="001446C3">
                      <w:pPr>
                        <w:pStyle w:val="FootnoteText"/>
                        <w:ind w:firstLine="0"/>
                        <w:jc w:val="center"/>
                        <w:rPr>
                          <w:sz w:val="18"/>
                          <w:szCs w:val="18"/>
                        </w:rPr>
                      </w:pPr>
                      <w:r w:rsidRPr="00B10E2A">
                        <w:rPr>
                          <w:rFonts w:ascii="Times New Roman" w:hAnsi="Times New Roman"/>
                          <w:noProof/>
                        </w:rPr>
                        <w:drawing>
                          <wp:inline distT="0" distB="0" distL="0" distR="0" wp14:anchorId="407217AD" wp14:editId="6E8D9EB8">
                            <wp:extent cx="4932000" cy="2160000"/>
                            <wp:effectExtent l="0" t="0" r="2540" b="12065"/>
                            <wp:docPr id="74" name="Chart 74">
                              <a:extLst xmlns:a="http://schemas.openxmlformats.org/drawingml/2006/main">
                                <a:ext uri="{FF2B5EF4-FFF2-40B4-BE49-F238E27FC236}">
                                  <a16:creationId xmlns:a16="http://schemas.microsoft.com/office/drawing/2014/main" id="{2D956CDC-9DB0-46A8-94AC-DA16E5927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3D94FE" w14:textId="77777777" w:rsidR="00F81BB6" w:rsidRPr="006A5162" w:rsidRDefault="00F81BB6" w:rsidP="001446C3">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5B12CEE0" w14:textId="72E48F98" w:rsidR="00082E52" w:rsidRPr="00082E52" w:rsidRDefault="00082E52" w:rsidP="001446C3">
                      <w:pPr>
                        <w:pStyle w:val="FootnoteText"/>
                        <w:ind w:firstLine="0"/>
                        <w:rPr>
                          <w:rFonts w:ascii="Times New Roman" w:hAnsi="Times New Roman"/>
                        </w:rPr>
                      </w:pPr>
                      <w:proofErr w:type="spellStart"/>
                      <w:proofErr w:type="gramStart"/>
                      <w:r>
                        <w:rPr>
                          <w:rFonts w:ascii="Times New Roman" w:hAnsi="Times New Roman"/>
                        </w:rPr>
                        <w:t>Sumber</w:t>
                      </w:r>
                      <w:proofErr w:type="spellEnd"/>
                      <w:r>
                        <w:rPr>
                          <w:rFonts w:ascii="Times New Roman" w:hAnsi="Times New Roman"/>
                        </w:rPr>
                        <w:t xml:space="preserve"> :</w:t>
                      </w:r>
                      <w:proofErr w:type="gramEnd"/>
                      <w:r w:rsidR="00A7287A">
                        <w:rPr>
                          <w:rFonts w:ascii="Times New Roman" w:hAnsi="Times New Roman"/>
                        </w:rPr>
                        <w:t xml:space="preserve"> </w:t>
                      </w:r>
                      <w:proofErr w:type="spellStart"/>
                      <w:r w:rsidR="00A7287A">
                        <w:rPr>
                          <w:rFonts w:ascii="Times New Roman" w:hAnsi="Times New Roman"/>
                        </w:rPr>
                        <w:t>Analisis</w:t>
                      </w:r>
                      <w:proofErr w:type="spellEnd"/>
                      <w:r w:rsidR="00A7287A">
                        <w:rPr>
                          <w:rFonts w:ascii="Times New Roman" w:hAnsi="Times New Roman"/>
                        </w:rPr>
                        <w:t>, 2021</w:t>
                      </w:r>
                    </w:p>
                    <w:p w14:paraId="5789D00E" w14:textId="0D1A0B56" w:rsidR="00F81BB6" w:rsidRPr="006A5162" w:rsidRDefault="00F81BB6" w:rsidP="001446C3">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7</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Topografi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Baik, (b) </w:t>
                      </w:r>
                      <w:proofErr w:type="spellStart"/>
                      <w:r w:rsidRPr="001446C3">
                        <w:rPr>
                          <w:rFonts w:ascii="Times New Roman" w:hAnsi="Times New Roman"/>
                          <w:sz w:val="18"/>
                          <w:szCs w:val="18"/>
                        </w:rPr>
                        <w:t>Pengaruh</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Topografi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terhadap</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Minat</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Bersepeda</w:t>
                      </w:r>
                      <w:proofErr w:type="spellEnd"/>
                      <w:r w:rsidRPr="001446C3">
                        <w:rPr>
                          <w:rFonts w:ascii="Times New Roman" w:hAnsi="Times New Roman"/>
                          <w:sz w:val="18"/>
                          <w:szCs w:val="18"/>
                        </w:rPr>
                        <w:t xml:space="preserve"> dalam </w:t>
                      </w:r>
                      <w:proofErr w:type="spellStart"/>
                      <w:r w:rsidRPr="001446C3">
                        <w:rPr>
                          <w:rFonts w:ascii="Times New Roman" w:hAnsi="Times New Roman"/>
                          <w:sz w:val="18"/>
                          <w:szCs w:val="18"/>
                        </w:rPr>
                        <w:t>Kondisi</w:t>
                      </w:r>
                      <w:proofErr w:type="spellEnd"/>
                      <w:r w:rsidRPr="001446C3">
                        <w:rPr>
                          <w:rFonts w:ascii="Times New Roman" w:hAnsi="Times New Roman"/>
                          <w:sz w:val="18"/>
                          <w:szCs w:val="18"/>
                        </w:rPr>
                        <w:t xml:space="preserve"> </w:t>
                      </w:r>
                      <w:proofErr w:type="spellStart"/>
                      <w:r w:rsidRPr="001446C3">
                        <w:rPr>
                          <w:rFonts w:ascii="Times New Roman" w:hAnsi="Times New Roman"/>
                          <w:sz w:val="18"/>
                          <w:szCs w:val="18"/>
                        </w:rPr>
                        <w:t>Buruk</w:t>
                      </w:r>
                      <w:proofErr w:type="spellEnd"/>
                      <w:r w:rsidRPr="001446C3">
                        <w:rPr>
                          <w:rFonts w:ascii="Times New Roman" w:hAnsi="Times New Roman"/>
                          <w:sz w:val="18"/>
                          <w:szCs w:val="18"/>
                        </w:rPr>
                        <w:t>.</w:t>
                      </w:r>
                    </w:p>
                  </w:txbxContent>
                </v:textbox>
                <w10:wrap type="topAndBottom" anchorx="margin" anchory="margin"/>
              </v:shape>
            </w:pict>
          </mc:Fallback>
        </mc:AlternateContent>
      </w:r>
      <w:proofErr w:type="spellStart"/>
      <w:r w:rsidR="00F32CA1" w:rsidRPr="00F32CA1">
        <w:rPr>
          <w:rFonts w:ascii="Times New Roman" w:hAnsi="Times New Roman"/>
          <w:sz w:val="24"/>
          <w:szCs w:val="24"/>
        </w:rPr>
        <w:t>Hubungan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variabel</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topografi</w:t>
      </w:r>
      <w:proofErr w:type="spellEnd"/>
      <w:r w:rsidR="00F32CA1" w:rsidRPr="00F32CA1">
        <w:rPr>
          <w:rFonts w:ascii="Times New Roman" w:hAnsi="Times New Roman"/>
          <w:sz w:val="24"/>
          <w:szCs w:val="24"/>
        </w:rPr>
        <w:t xml:space="preserve"> dan </w:t>
      </w:r>
      <w:proofErr w:type="spellStart"/>
      <w:r w:rsidR="00F32CA1" w:rsidRPr="00F32CA1">
        <w:rPr>
          <w:rFonts w:ascii="Times New Roman" w:hAnsi="Times New Roman"/>
          <w:sz w:val="24"/>
          <w:szCs w:val="24"/>
        </w:rPr>
        <w:t>variabel</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lainnya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disajikan</w:t>
      </w:r>
      <w:proofErr w:type="spellEnd"/>
      <w:r w:rsidR="00F32CA1" w:rsidRPr="00F32CA1">
        <w:rPr>
          <w:rFonts w:ascii="Times New Roman" w:hAnsi="Times New Roman"/>
          <w:sz w:val="24"/>
          <w:szCs w:val="24"/>
        </w:rPr>
        <w:t xml:space="preserve"> pada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_Ref83530255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7</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(a) untuk </w:t>
      </w:r>
      <w:proofErr w:type="spellStart"/>
      <w:r w:rsidR="00F32CA1" w:rsidRPr="00F32CA1">
        <w:rPr>
          <w:rFonts w:ascii="Times New Roman" w:hAnsi="Times New Roman"/>
          <w:sz w:val="24"/>
          <w:szCs w:val="24"/>
        </w:rPr>
        <w:t>kondisi</w:t>
      </w:r>
      <w:proofErr w:type="spellEnd"/>
      <w:r w:rsidR="00F32CA1" w:rsidRPr="00F32CA1">
        <w:rPr>
          <w:rFonts w:ascii="Times New Roman" w:hAnsi="Times New Roman"/>
          <w:sz w:val="24"/>
          <w:szCs w:val="24"/>
        </w:rPr>
        <w:t xml:space="preserve"> baik dan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_Ref83530255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7</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(b) pada </w:t>
      </w:r>
      <w:proofErr w:type="spellStart"/>
      <w:r w:rsidR="00F32CA1" w:rsidRPr="00F32CA1">
        <w:rPr>
          <w:rFonts w:ascii="Times New Roman" w:hAnsi="Times New Roman"/>
          <w:sz w:val="24"/>
          <w:szCs w:val="24"/>
        </w:rPr>
        <w:t>kondisi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buruk</w:t>
      </w:r>
      <w:proofErr w:type="spellEnd"/>
      <w:r w:rsidR="00F32CA1" w:rsidRPr="00F32CA1">
        <w:rPr>
          <w:rFonts w:ascii="Times New Roman" w:hAnsi="Times New Roman"/>
          <w:sz w:val="24"/>
          <w:szCs w:val="24"/>
        </w:rPr>
        <w:t xml:space="preserve">. Baik pada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_Ref83530255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7</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(a) </w:t>
      </w:r>
      <w:proofErr w:type="spellStart"/>
      <w:r w:rsidR="00F32CA1" w:rsidRPr="00F32CA1">
        <w:rPr>
          <w:rFonts w:ascii="Times New Roman" w:hAnsi="Times New Roman"/>
          <w:sz w:val="24"/>
          <w:szCs w:val="24"/>
        </w:rPr>
        <w:t>maupun</w:t>
      </w:r>
      <w:proofErr w:type="spellEnd"/>
      <w:r w:rsidR="00F32CA1" w:rsidRPr="00F32CA1">
        <w:rPr>
          <w:rFonts w:ascii="Times New Roman" w:hAnsi="Times New Roman"/>
          <w:sz w:val="24"/>
          <w:szCs w:val="24"/>
        </w:rPr>
        <w:t xml:space="preserve">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_Ref83530255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7</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(b) </w:t>
      </w:r>
      <w:proofErr w:type="spellStart"/>
      <w:r w:rsidR="00F32CA1" w:rsidRPr="00F32CA1">
        <w:rPr>
          <w:rFonts w:ascii="Times New Roman" w:hAnsi="Times New Roman"/>
          <w:sz w:val="24"/>
          <w:szCs w:val="24"/>
        </w:rPr>
        <w:t>menunjukkan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bahwa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meningkatnya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kemiringan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topografi</w:t>
      </w:r>
      <w:proofErr w:type="spellEnd"/>
      <w:r w:rsidR="00F32CA1" w:rsidRPr="00F32CA1">
        <w:rPr>
          <w:rFonts w:ascii="Times New Roman" w:hAnsi="Times New Roman"/>
          <w:sz w:val="24"/>
          <w:szCs w:val="24"/>
        </w:rPr>
        <w:t xml:space="preserve"> maka </w:t>
      </w:r>
      <w:proofErr w:type="spellStart"/>
      <w:r w:rsidR="00F32CA1" w:rsidRPr="00F32CA1">
        <w:rPr>
          <w:rFonts w:ascii="Times New Roman" w:hAnsi="Times New Roman"/>
          <w:sz w:val="24"/>
          <w:szCs w:val="24"/>
        </w:rPr>
        <w:t>akan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menurunkan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dari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tiap</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kecuali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core user</w:t>
      </w:r>
      <w:r w:rsidR="00F32CA1" w:rsidRPr="00F32CA1">
        <w:rPr>
          <w:rFonts w:ascii="Times New Roman" w:hAnsi="Times New Roman"/>
          <w:sz w:val="24"/>
          <w:szCs w:val="24"/>
        </w:rPr>
        <w:t xml:space="preserve">. Secara </w:t>
      </w:r>
      <w:proofErr w:type="spellStart"/>
      <w:r w:rsidR="00F32CA1" w:rsidRPr="00F32CA1">
        <w:rPr>
          <w:rFonts w:ascii="Times New Roman" w:hAnsi="Times New Roman"/>
          <w:sz w:val="24"/>
          <w:szCs w:val="24"/>
        </w:rPr>
        <w:t>umum</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peningkatan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topografi</w:t>
      </w:r>
      <w:proofErr w:type="spellEnd"/>
      <w:r w:rsidR="00F32CA1" w:rsidRPr="00F32CA1">
        <w:rPr>
          <w:rFonts w:ascii="Times New Roman" w:hAnsi="Times New Roman"/>
          <w:sz w:val="24"/>
          <w:szCs w:val="24"/>
        </w:rPr>
        <w:t xml:space="preserve"> tidak </w:t>
      </w:r>
      <w:proofErr w:type="spellStart"/>
      <w:r w:rsidR="00F32CA1" w:rsidRPr="00F32CA1">
        <w:rPr>
          <w:rFonts w:ascii="Times New Roman" w:hAnsi="Times New Roman"/>
          <w:sz w:val="24"/>
          <w:szCs w:val="24"/>
        </w:rPr>
        <w:t>disenangi</w:t>
      </w:r>
      <w:proofErr w:type="spellEnd"/>
      <w:r w:rsidR="00F32CA1" w:rsidRPr="00F32CA1">
        <w:rPr>
          <w:rFonts w:ascii="Times New Roman" w:hAnsi="Times New Roman"/>
          <w:sz w:val="24"/>
          <w:szCs w:val="24"/>
        </w:rPr>
        <w:t xml:space="preserve"> oleh </w:t>
      </w:r>
      <w:proofErr w:type="spellStart"/>
      <w:r w:rsidR="00F32CA1" w:rsidRPr="00F32CA1">
        <w:rPr>
          <w:rFonts w:ascii="Times New Roman" w:hAnsi="Times New Roman"/>
          <w:sz w:val="24"/>
          <w:szCs w:val="24"/>
        </w:rPr>
        <w:t>responden</w:t>
      </w:r>
      <w:proofErr w:type="spellEnd"/>
      <w:r w:rsidR="00F32CA1" w:rsidRPr="00F32CA1">
        <w:rPr>
          <w:rFonts w:ascii="Times New Roman" w:hAnsi="Times New Roman"/>
          <w:sz w:val="24"/>
          <w:szCs w:val="24"/>
        </w:rPr>
        <w:t xml:space="preserve"> untuk melakukan </w:t>
      </w:r>
      <w:proofErr w:type="spellStart"/>
      <w:r w:rsidR="00F32CA1" w:rsidRPr="00F32CA1">
        <w:rPr>
          <w:rFonts w:ascii="Times New Roman" w:hAnsi="Times New Roman"/>
          <w:sz w:val="24"/>
          <w:szCs w:val="24"/>
        </w:rPr>
        <w:t>kegiatan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bersepeda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semakin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menurun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buruknya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kondisi</w:t>
      </w:r>
      <w:proofErr w:type="spellEnd"/>
      <w:r w:rsidR="00F32CA1" w:rsidRPr="00F32CA1">
        <w:rPr>
          <w:rFonts w:ascii="Times New Roman" w:hAnsi="Times New Roman"/>
          <w:sz w:val="24"/>
          <w:szCs w:val="24"/>
        </w:rPr>
        <w:t xml:space="preserve"> yang </w:t>
      </w:r>
      <w:proofErr w:type="spellStart"/>
      <w:r w:rsidR="00F32CA1" w:rsidRPr="00F32CA1">
        <w:rPr>
          <w:rFonts w:ascii="Times New Roman" w:hAnsi="Times New Roman"/>
          <w:sz w:val="24"/>
          <w:szCs w:val="24"/>
        </w:rPr>
        <w:t>diberikan</w:t>
      </w:r>
      <w:proofErr w:type="spellEnd"/>
      <w:r w:rsidR="00F32CA1" w:rsidRPr="00F32CA1">
        <w:rPr>
          <w:rFonts w:ascii="Times New Roman" w:hAnsi="Times New Roman"/>
          <w:sz w:val="24"/>
          <w:szCs w:val="24"/>
        </w:rPr>
        <w:t xml:space="preserve"> pada </w:t>
      </w:r>
      <w:proofErr w:type="spellStart"/>
      <w:r w:rsidR="00F32CA1" w:rsidRPr="00F32CA1">
        <w:rPr>
          <w:rFonts w:ascii="Times New Roman" w:hAnsi="Times New Roman"/>
          <w:sz w:val="24"/>
          <w:szCs w:val="24"/>
        </w:rPr>
        <w:t>variabel</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lainnya</w:t>
      </w:r>
      <w:proofErr w:type="spellEnd"/>
      <w:r w:rsidR="00F32CA1" w:rsidRPr="00F32CA1">
        <w:rPr>
          <w:rFonts w:ascii="Times New Roman" w:hAnsi="Times New Roman"/>
          <w:sz w:val="24"/>
          <w:szCs w:val="24"/>
        </w:rPr>
        <w:t xml:space="preserve">. </w:t>
      </w:r>
    </w:p>
    <w:p w14:paraId="77DB9D11" w14:textId="77777777" w:rsidR="00F32CA1" w:rsidRPr="00F32CA1" w:rsidRDefault="00F32CA1" w:rsidP="00F32CA1">
      <w:pPr>
        <w:pStyle w:val="Heading2"/>
        <w:rPr>
          <w:rFonts w:ascii="Times New Roman" w:hAnsi="Times New Roman"/>
          <w:noProof/>
          <w:sz w:val="24"/>
          <w:szCs w:val="24"/>
        </w:rPr>
      </w:pPr>
      <w:r w:rsidRPr="00F32CA1">
        <w:rPr>
          <w:rFonts w:ascii="Times New Roman" w:hAnsi="Times New Roman"/>
          <w:noProof/>
          <w:sz w:val="24"/>
          <w:szCs w:val="24"/>
        </w:rPr>
        <w:lastRenderedPageBreak/>
        <w:t>Pengaruh Fasilitas Sepeda</w:t>
      </w:r>
    </w:p>
    <w:p w14:paraId="3F2580B3" w14:textId="77777777" w:rsidR="00F32CA1" w:rsidRPr="00F32CA1" w:rsidRDefault="00F32CA1" w:rsidP="00F32CA1">
      <w:pPr>
        <w:rPr>
          <w:rFonts w:ascii="Times New Roman" w:hAnsi="Times New Roman"/>
          <w:sz w:val="24"/>
          <w:szCs w:val="24"/>
        </w:rPr>
      </w:pP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ditawarkan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merupakan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ada</w:t>
      </w:r>
      <w:proofErr w:type="spellEnd"/>
      <w:r w:rsidRPr="00F32CA1">
        <w:rPr>
          <w:rFonts w:ascii="Times New Roman" w:hAnsi="Times New Roman"/>
          <w:sz w:val="24"/>
          <w:szCs w:val="24"/>
        </w:rPr>
        <w:t xml:space="preserve"> (1) </w:t>
      </w:r>
      <w:proofErr w:type="spellStart"/>
      <w:r w:rsidRPr="00F32CA1">
        <w:rPr>
          <w:rFonts w:ascii="Times New Roman" w:hAnsi="Times New Roman"/>
          <w:sz w:val="24"/>
          <w:szCs w:val="24"/>
        </w:rPr>
        <w:t>atau</w:t>
      </w:r>
      <w:proofErr w:type="spellEnd"/>
      <w:r w:rsidRPr="00F32CA1">
        <w:rPr>
          <w:rFonts w:ascii="Times New Roman" w:hAnsi="Times New Roman"/>
          <w:sz w:val="24"/>
          <w:szCs w:val="24"/>
        </w:rPr>
        <w:t xml:space="preserve"> tidak (0)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halte</w:t>
      </w:r>
      <w:proofErr w:type="spellEnd"/>
      <w:r w:rsidRPr="00F32CA1">
        <w:rPr>
          <w:rFonts w:ascii="Times New Roman" w:hAnsi="Times New Roman"/>
          <w:sz w:val="24"/>
          <w:szCs w:val="24"/>
        </w:rPr>
        <w:t xml:space="preserve"> bus </w:t>
      </w:r>
      <w:proofErr w:type="spellStart"/>
      <w:r w:rsidRPr="00F32CA1">
        <w:rPr>
          <w:rFonts w:ascii="Times New Roman" w:hAnsi="Times New Roman"/>
          <w:sz w:val="24"/>
          <w:szCs w:val="24"/>
        </w:rPr>
        <w:t>atau</w:t>
      </w:r>
      <w:proofErr w:type="spellEnd"/>
      <w:r w:rsidRPr="00F32CA1">
        <w:rPr>
          <w:rFonts w:ascii="Times New Roman" w:hAnsi="Times New Roman"/>
          <w:sz w:val="24"/>
          <w:szCs w:val="24"/>
        </w:rPr>
        <w:t xml:space="preserve"> terminal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berupa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meletakkan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di dalam bus </w:t>
      </w:r>
      <w:proofErr w:type="spellStart"/>
      <w:r w:rsidRPr="00F32CA1">
        <w:rPr>
          <w:rFonts w:ascii="Times New Roman" w:hAnsi="Times New Roman"/>
          <w:sz w:val="24"/>
          <w:szCs w:val="24"/>
        </w:rPr>
        <w:t>atau</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kereta</w:t>
      </w:r>
      <w:proofErr w:type="spellEnd"/>
      <w:r w:rsidRPr="00F32CA1">
        <w:rPr>
          <w:rFonts w:ascii="Times New Roman" w:hAnsi="Times New Roman"/>
          <w:sz w:val="24"/>
          <w:szCs w:val="24"/>
        </w:rPr>
        <w:t xml:space="preserve">. </w:t>
      </w:r>
      <w:r w:rsidRPr="00F32CA1">
        <w:rPr>
          <w:rFonts w:ascii="Times New Roman" w:hAnsi="Times New Roman"/>
          <w:sz w:val="24"/>
          <w:szCs w:val="24"/>
        </w:rPr>
        <w:fldChar w:fldCharType="begin"/>
      </w:r>
      <w:r w:rsidRPr="00F32CA1">
        <w:rPr>
          <w:rFonts w:ascii="Times New Roman" w:hAnsi="Times New Roman"/>
          <w:sz w:val="24"/>
          <w:szCs w:val="24"/>
        </w:rPr>
        <w:instrText xml:space="preserve"> REF _Ref83530385 \h  \* MERGEFORMAT </w:instrText>
      </w:r>
      <w:r w:rsidRPr="00F32CA1">
        <w:rPr>
          <w:rFonts w:ascii="Times New Roman" w:hAnsi="Times New Roman"/>
          <w:sz w:val="24"/>
          <w:szCs w:val="24"/>
        </w:rPr>
      </w:r>
      <w:r w:rsidRPr="00F32CA1">
        <w:rPr>
          <w:rFonts w:ascii="Times New Roman" w:hAnsi="Times New Roman"/>
          <w:sz w:val="24"/>
          <w:szCs w:val="24"/>
        </w:rPr>
        <w:fldChar w:fldCharType="separate"/>
      </w:r>
      <w:r w:rsidRPr="00F32CA1">
        <w:rPr>
          <w:rFonts w:ascii="Times New Roman" w:hAnsi="Times New Roman"/>
          <w:sz w:val="24"/>
          <w:szCs w:val="24"/>
        </w:rPr>
        <w:t xml:space="preserve">Gambar </w:t>
      </w:r>
      <w:r w:rsidRPr="00F32CA1">
        <w:rPr>
          <w:rFonts w:ascii="Times New Roman" w:hAnsi="Times New Roman"/>
          <w:noProof/>
          <w:sz w:val="24"/>
          <w:szCs w:val="24"/>
        </w:rPr>
        <w:t>8</w:t>
      </w:r>
      <w:r w:rsidRPr="00F32CA1">
        <w:rPr>
          <w:rFonts w:ascii="Times New Roman" w:hAnsi="Times New Roman"/>
          <w:sz w:val="24"/>
          <w:szCs w:val="24"/>
        </w:rPr>
        <w:fldChar w:fldCharType="end"/>
      </w:r>
      <w:r w:rsidRPr="00F32CA1">
        <w:rPr>
          <w:rFonts w:ascii="Times New Roman" w:hAnsi="Times New Roman"/>
          <w:sz w:val="24"/>
          <w:szCs w:val="24"/>
        </w:rPr>
        <w:t xml:space="preserve"> (a) </w:t>
      </w:r>
      <w:proofErr w:type="spellStart"/>
      <w:r w:rsidRPr="00F32CA1">
        <w:rPr>
          <w:rFonts w:ascii="Times New Roman" w:hAnsi="Times New Roman"/>
          <w:sz w:val="24"/>
          <w:szCs w:val="24"/>
        </w:rPr>
        <w:t>menampilkan</w:t>
      </w:r>
      <w:proofErr w:type="spellEnd"/>
      <w:r w:rsidRPr="00F32CA1">
        <w:rPr>
          <w:rFonts w:ascii="Times New Roman" w:hAnsi="Times New Roman"/>
          <w:sz w:val="24"/>
          <w:szCs w:val="24"/>
        </w:rPr>
        <w:t xml:space="preserve"> informasi </w:t>
      </w:r>
      <w:proofErr w:type="spellStart"/>
      <w:r w:rsidRPr="00F32CA1">
        <w:rPr>
          <w:rFonts w:ascii="Times New Roman" w:hAnsi="Times New Roman"/>
          <w:sz w:val="24"/>
          <w:szCs w:val="24"/>
        </w:rPr>
        <w:t>interaksi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antara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fasilitas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dengan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merepresentasikan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baik, </w:t>
      </w:r>
      <w:proofErr w:type="spellStart"/>
      <w:r w:rsidRPr="00F32CA1">
        <w:rPr>
          <w:rFonts w:ascii="Times New Roman" w:hAnsi="Times New Roman"/>
          <w:sz w:val="24"/>
          <w:szCs w:val="24"/>
        </w:rPr>
        <w:t>yakni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diberikannya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 500.000,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4 km,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relatif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datar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bebas</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dari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Sedangkan</w:t>
      </w:r>
      <w:proofErr w:type="spellEnd"/>
      <w:r w:rsidRPr="00F32CA1">
        <w:rPr>
          <w:rFonts w:ascii="Times New Roman" w:hAnsi="Times New Roman"/>
          <w:sz w:val="24"/>
          <w:szCs w:val="24"/>
        </w:rPr>
        <w:t xml:space="preserve"> Gambar 8 (b) </w:t>
      </w:r>
      <w:proofErr w:type="spellStart"/>
      <w:r w:rsidRPr="00F32CA1">
        <w:rPr>
          <w:rFonts w:ascii="Times New Roman" w:hAnsi="Times New Roman"/>
          <w:sz w:val="24"/>
          <w:szCs w:val="24"/>
        </w:rPr>
        <w:t>menyajikan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terhadap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variabel</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lainnya</w:t>
      </w:r>
      <w:proofErr w:type="spellEnd"/>
      <w:r w:rsidRPr="00F32CA1">
        <w:rPr>
          <w:rFonts w:ascii="Times New Roman" w:hAnsi="Times New Roman"/>
          <w:sz w:val="24"/>
          <w:szCs w:val="24"/>
        </w:rPr>
        <w:t xml:space="preserve"> pada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buruk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yakni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insentif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senilai</w:t>
      </w:r>
      <w:proofErr w:type="spellEnd"/>
      <w:r w:rsidRPr="00F32CA1">
        <w:rPr>
          <w:rFonts w:ascii="Times New Roman" w:hAnsi="Times New Roman"/>
          <w:sz w:val="24"/>
          <w:szCs w:val="24"/>
        </w:rPr>
        <w:t xml:space="preserve"> Rp.0, </w:t>
      </w:r>
      <w:proofErr w:type="spellStart"/>
      <w:r w:rsidRPr="00F32CA1">
        <w:rPr>
          <w:rFonts w:ascii="Times New Roman" w:hAnsi="Times New Roman"/>
          <w:sz w:val="24"/>
          <w:szCs w:val="24"/>
        </w:rPr>
        <w:t>jarak</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tempuh</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sejauh</w:t>
      </w:r>
      <w:proofErr w:type="spellEnd"/>
      <w:r w:rsidRPr="00F32CA1">
        <w:rPr>
          <w:rFonts w:ascii="Times New Roman" w:hAnsi="Times New Roman"/>
          <w:sz w:val="24"/>
          <w:szCs w:val="24"/>
        </w:rPr>
        <w:t xml:space="preserve"> 8 km, </w:t>
      </w:r>
      <w:proofErr w:type="spellStart"/>
      <w:r w:rsidRPr="00F32CA1">
        <w:rPr>
          <w:rFonts w:ascii="Times New Roman" w:hAnsi="Times New Roman"/>
          <w:sz w:val="24"/>
          <w:szCs w:val="24"/>
        </w:rPr>
        <w:t>kondisi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jalan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topografi</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relatif</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perbukitan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serta</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lajur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sepeda</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terdapat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parkir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kendaraan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bermotor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Setiap</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garis </w:t>
      </w:r>
      <w:proofErr w:type="spellStart"/>
      <w:r w:rsidRPr="00F32CA1">
        <w:rPr>
          <w:rFonts w:ascii="Times New Roman" w:hAnsi="Times New Roman"/>
          <w:sz w:val="24"/>
          <w:szCs w:val="24"/>
        </w:rPr>
        <w:t>gradien</w:t>
      </w:r>
      <w:proofErr w:type="spellEnd"/>
      <w:r w:rsidRPr="00F32CA1">
        <w:rPr>
          <w:rFonts w:ascii="Times New Roman" w:hAnsi="Times New Roman"/>
          <w:sz w:val="24"/>
          <w:szCs w:val="24"/>
        </w:rPr>
        <w:t xml:space="preserve"> paling </w:t>
      </w:r>
      <w:proofErr w:type="spellStart"/>
      <w:r w:rsidRPr="00F32CA1">
        <w:rPr>
          <w:rFonts w:ascii="Times New Roman" w:hAnsi="Times New Roman"/>
          <w:sz w:val="24"/>
          <w:szCs w:val="24"/>
        </w:rPr>
        <w:t>besar</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merupakan</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segmen</w:t>
      </w:r>
      <w:proofErr w:type="spellEnd"/>
      <w:r w:rsidRPr="00F32CA1">
        <w:rPr>
          <w:rFonts w:ascii="Times New Roman" w:hAnsi="Times New Roman"/>
          <w:sz w:val="24"/>
          <w:szCs w:val="24"/>
        </w:rPr>
        <w:t xml:space="preserve"> yang </w:t>
      </w:r>
      <w:proofErr w:type="spellStart"/>
      <w:r w:rsidRPr="00F32CA1">
        <w:rPr>
          <w:rFonts w:ascii="Times New Roman" w:hAnsi="Times New Roman"/>
          <w:sz w:val="24"/>
          <w:szCs w:val="24"/>
        </w:rPr>
        <w:t>memiliki</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tingkat</w:t>
      </w:r>
      <w:proofErr w:type="spellEnd"/>
      <w:r w:rsidRPr="00F32CA1">
        <w:rPr>
          <w:rFonts w:ascii="Times New Roman" w:hAnsi="Times New Roman"/>
          <w:sz w:val="24"/>
          <w:szCs w:val="24"/>
        </w:rPr>
        <w:t xml:space="preserve"> </w:t>
      </w:r>
      <w:proofErr w:type="spellStart"/>
      <w:r w:rsidRPr="00F32CA1">
        <w:rPr>
          <w:rFonts w:ascii="Times New Roman" w:hAnsi="Times New Roman"/>
          <w:sz w:val="24"/>
          <w:szCs w:val="24"/>
        </w:rPr>
        <w:t>pengaruh</w:t>
      </w:r>
      <w:proofErr w:type="spellEnd"/>
      <w:r w:rsidRPr="00F32CA1">
        <w:rPr>
          <w:rFonts w:ascii="Times New Roman" w:hAnsi="Times New Roman"/>
          <w:sz w:val="24"/>
          <w:szCs w:val="24"/>
        </w:rPr>
        <w:t xml:space="preserve"> yang paling </w:t>
      </w:r>
      <w:proofErr w:type="spellStart"/>
      <w:r w:rsidRPr="00F32CA1">
        <w:rPr>
          <w:rFonts w:ascii="Times New Roman" w:hAnsi="Times New Roman"/>
          <w:sz w:val="24"/>
          <w:szCs w:val="24"/>
        </w:rPr>
        <w:t>besar</w:t>
      </w:r>
      <w:proofErr w:type="spellEnd"/>
      <w:r w:rsidRPr="00F32CA1">
        <w:rPr>
          <w:rFonts w:ascii="Times New Roman" w:hAnsi="Times New Roman"/>
          <w:sz w:val="24"/>
          <w:szCs w:val="24"/>
        </w:rPr>
        <w:t>.</w:t>
      </w:r>
    </w:p>
    <w:p w14:paraId="1CC71FAE" w14:textId="35A5E20D" w:rsidR="00F32CA1" w:rsidRDefault="007A1968" w:rsidP="00F32CA1">
      <w:pPr>
        <w:rPr>
          <w:rFonts w:ascii="Times New Roman" w:hAnsi="Times New Roman"/>
          <w:sz w:val="24"/>
          <w:szCs w:val="24"/>
        </w:rPr>
      </w:pPr>
      <w:r w:rsidRPr="003E5A05">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0684B79E" wp14:editId="37DDE524">
                <wp:simplePos x="0" y="0"/>
                <wp:positionH relativeFrom="margin">
                  <wp:align>center</wp:align>
                </wp:positionH>
                <wp:positionV relativeFrom="bottomMargin">
                  <wp:posOffset>-8282940</wp:posOffset>
                </wp:positionV>
                <wp:extent cx="5989320" cy="5250180"/>
                <wp:effectExtent l="0" t="0" r="0" b="762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25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67DB9" w14:textId="6B074D4D" w:rsidR="00F81BB6" w:rsidRDefault="00F81BB6" w:rsidP="007A1968">
                            <w:pPr>
                              <w:pStyle w:val="FootnoteText"/>
                              <w:ind w:firstLine="0"/>
                              <w:jc w:val="center"/>
                              <w:rPr>
                                <w:sz w:val="18"/>
                                <w:szCs w:val="18"/>
                              </w:rPr>
                            </w:pPr>
                            <w:r w:rsidRPr="00B10E2A">
                              <w:rPr>
                                <w:rFonts w:ascii="Times New Roman" w:hAnsi="Times New Roman"/>
                                <w:noProof/>
                              </w:rPr>
                              <w:drawing>
                                <wp:inline distT="0" distB="0" distL="0" distR="0" wp14:anchorId="122D7DDC" wp14:editId="2420586F">
                                  <wp:extent cx="4932000" cy="2160000"/>
                                  <wp:effectExtent l="0" t="0" r="2540" b="12065"/>
                                  <wp:docPr id="71" name="Chart 71">
                                    <a:extLst xmlns:a="http://schemas.openxmlformats.org/drawingml/2006/main">
                                      <a:ext uri="{FF2B5EF4-FFF2-40B4-BE49-F238E27FC236}">
                                        <a16:creationId xmlns:a16="http://schemas.microsoft.com/office/drawing/2014/main" id="{7EE87E2D-F940-472F-879F-5576B4E6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21E485" w14:textId="77777777" w:rsidR="00F81BB6" w:rsidRPr="006A5162" w:rsidRDefault="00F81BB6" w:rsidP="007A1968">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124892A5" w14:textId="2BA077F0" w:rsidR="00F81BB6" w:rsidRDefault="00F81BB6" w:rsidP="007A1968">
                            <w:pPr>
                              <w:pStyle w:val="FootnoteText"/>
                              <w:ind w:firstLine="0"/>
                              <w:jc w:val="center"/>
                              <w:rPr>
                                <w:sz w:val="18"/>
                                <w:szCs w:val="18"/>
                              </w:rPr>
                            </w:pPr>
                            <w:r w:rsidRPr="00B10E2A">
                              <w:rPr>
                                <w:rFonts w:ascii="Times New Roman" w:hAnsi="Times New Roman"/>
                                <w:noProof/>
                              </w:rPr>
                              <w:drawing>
                                <wp:inline distT="0" distB="0" distL="0" distR="0" wp14:anchorId="46260F8C" wp14:editId="07ED4F3A">
                                  <wp:extent cx="4932000" cy="2160000"/>
                                  <wp:effectExtent l="0" t="0" r="2540" b="12065"/>
                                  <wp:docPr id="72" name="Chart 72">
                                    <a:extLst xmlns:a="http://schemas.openxmlformats.org/drawingml/2006/main">
                                      <a:ext uri="{FF2B5EF4-FFF2-40B4-BE49-F238E27FC236}">
                                        <a16:creationId xmlns:a16="http://schemas.microsoft.com/office/drawing/2014/main" id="{0058FA4D-E702-492C-8714-39B81F7EA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2E6CA2" w14:textId="77777777" w:rsidR="00F81BB6" w:rsidRPr="006A5162" w:rsidRDefault="00F81BB6" w:rsidP="007A1968">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48BE1958" w14:textId="69B65E1A" w:rsidR="001F2F1E" w:rsidRPr="001F2F1E" w:rsidRDefault="001F2F1E" w:rsidP="007A1968">
                            <w:pPr>
                              <w:pStyle w:val="FootnoteText"/>
                              <w:ind w:firstLine="0"/>
                              <w:rPr>
                                <w:rFonts w:ascii="Times New Roman" w:hAnsi="Times New Roman"/>
                              </w:rPr>
                            </w:pPr>
                            <w:proofErr w:type="spellStart"/>
                            <w:proofErr w:type="gramStart"/>
                            <w:r w:rsidRPr="001F2F1E">
                              <w:rPr>
                                <w:rFonts w:ascii="Times New Roman" w:hAnsi="Times New Roman"/>
                              </w:rPr>
                              <w:t>Sumber</w:t>
                            </w:r>
                            <w:proofErr w:type="spellEnd"/>
                            <w:r w:rsidRPr="001F2F1E">
                              <w:rPr>
                                <w:rFonts w:ascii="Times New Roman" w:hAnsi="Times New Roman"/>
                              </w:rPr>
                              <w:t xml:space="preserve"> :</w:t>
                            </w:r>
                            <w:proofErr w:type="gramEnd"/>
                            <w:r w:rsidR="00A7287A">
                              <w:rPr>
                                <w:rFonts w:ascii="Times New Roman" w:hAnsi="Times New Roman"/>
                              </w:rPr>
                              <w:t xml:space="preserve"> </w:t>
                            </w:r>
                            <w:proofErr w:type="spellStart"/>
                            <w:r w:rsidR="00A7287A">
                              <w:rPr>
                                <w:rFonts w:ascii="Times New Roman" w:hAnsi="Times New Roman"/>
                              </w:rPr>
                              <w:t>Analisis</w:t>
                            </w:r>
                            <w:proofErr w:type="spellEnd"/>
                            <w:r w:rsidR="00A7287A">
                              <w:rPr>
                                <w:rFonts w:ascii="Times New Roman" w:hAnsi="Times New Roman"/>
                              </w:rPr>
                              <w:t>, 2021</w:t>
                            </w:r>
                          </w:p>
                          <w:p w14:paraId="610A282A" w14:textId="09C7B361" w:rsidR="00F81BB6" w:rsidRPr="006A5162" w:rsidRDefault="00F81BB6" w:rsidP="007A1968">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8</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7A1968">
                              <w:rPr>
                                <w:rFonts w:ascii="Times New Roman" w:hAnsi="Times New Roman"/>
                                <w:sz w:val="18"/>
                                <w:szCs w:val="18"/>
                              </w:rPr>
                              <w:t>Pengaruh</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Fasilitas</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Sepeda</w:t>
                            </w:r>
                            <w:proofErr w:type="spellEnd"/>
                            <w:r w:rsidRPr="007A1968">
                              <w:rPr>
                                <w:rFonts w:ascii="Times New Roman" w:hAnsi="Times New Roman"/>
                                <w:sz w:val="18"/>
                                <w:szCs w:val="18"/>
                              </w:rPr>
                              <w:t xml:space="preserve"> pada </w:t>
                            </w:r>
                            <w:proofErr w:type="spellStart"/>
                            <w:r w:rsidRPr="007A1968">
                              <w:rPr>
                                <w:rFonts w:ascii="Times New Roman" w:hAnsi="Times New Roman"/>
                                <w:sz w:val="18"/>
                                <w:szCs w:val="18"/>
                              </w:rPr>
                              <w:t>Transportasi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Umum</w:t>
                            </w:r>
                            <w:proofErr w:type="spellEnd"/>
                            <w:r w:rsidRPr="007A1968">
                              <w:rPr>
                                <w:rFonts w:ascii="Times New Roman" w:hAnsi="Times New Roman"/>
                                <w:sz w:val="18"/>
                                <w:szCs w:val="18"/>
                              </w:rPr>
                              <w:t xml:space="preserve"> (Bus/</w:t>
                            </w:r>
                            <w:proofErr w:type="spellStart"/>
                            <w:r w:rsidRPr="007A1968">
                              <w:rPr>
                                <w:rFonts w:ascii="Times New Roman" w:hAnsi="Times New Roman"/>
                                <w:sz w:val="18"/>
                                <w:szCs w:val="18"/>
                              </w:rPr>
                              <w:t>Kereta</w:t>
                            </w:r>
                            <w:proofErr w:type="spellEnd"/>
                            <w:r w:rsidRPr="007A1968">
                              <w:rPr>
                                <w:rFonts w:ascii="Times New Roman" w:hAnsi="Times New Roman"/>
                                <w:sz w:val="18"/>
                                <w:szCs w:val="18"/>
                              </w:rPr>
                              <w:t xml:space="preserve">) dalam </w:t>
                            </w:r>
                            <w:proofErr w:type="spellStart"/>
                            <w:r w:rsidRPr="007A1968">
                              <w:rPr>
                                <w:rFonts w:ascii="Times New Roman" w:hAnsi="Times New Roman"/>
                                <w:sz w:val="18"/>
                                <w:szCs w:val="18"/>
                              </w:rPr>
                              <w:t>Kondisi</w:t>
                            </w:r>
                            <w:proofErr w:type="spellEnd"/>
                            <w:r w:rsidRPr="007A1968">
                              <w:rPr>
                                <w:rFonts w:ascii="Times New Roman" w:hAnsi="Times New Roman"/>
                                <w:sz w:val="18"/>
                                <w:szCs w:val="18"/>
                              </w:rPr>
                              <w:t xml:space="preserve"> Baik, (b) </w:t>
                            </w:r>
                            <w:proofErr w:type="spellStart"/>
                            <w:r w:rsidRPr="007A1968">
                              <w:rPr>
                                <w:rFonts w:ascii="Times New Roman" w:hAnsi="Times New Roman"/>
                                <w:sz w:val="18"/>
                                <w:szCs w:val="18"/>
                              </w:rPr>
                              <w:t>Pengaruh</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Fasilitas</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Sepeda</w:t>
                            </w:r>
                            <w:proofErr w:type="spellEnd"/>
                            <w:r w:rsidRPr="007A1968">
                              <w:rPr>
                                <w:rFonts w:ascii="Times New Roman" w:hAnsi="Times New Roman"/>
                                <w:sz w:val="18"/>
                                <w:szCs w:val="18"/>
                              </w:rPr>
                              <w:t xml:space="preserve"> pada </w:t>
                            </w:r>
                            <w:proofErr w:type="spellStart"/>
                            <w:r w:rsidRPr="007A1968">
                              <w:rPr>
                                <w:rFonts w:ascii="Times New Roman" w:hAnsi="Times New Roman"/>
                                <w:sz w:val="18"/>
                                <w:szCs w:val="18"/>
                              </w:rPr>
                              <w:t>Transportasi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Umum</w:t>
                            </w:r>
                            <w:proofErr w:type="spellEnd"/>
                            <w:r w:rsidRPr="007A1968">
                              <w:rPr>
                                <w:rFonts w:ascii="Times New Roman" w:hAnsi="Times New Roman"/>
                                <w:sz w:val="18"/>
                                <w:szCs w:val="18"/>
                              </w:rPr>
                              <w:t xml:space="preserve"> (Bus/</w:t>
                            </w:r>
                            <w:proofErr w:type="spellStart"/>
                            <w:r w:rsidRPr="007A1968">
                              <w:rPr>
                                <w:rFonts w:ascii="Times New Roman" w:hAnsi="Times New Roman"/>
                                <w:sz w:val="18"/>
                                <w:szCs w:val="18"/>
                              </w:rPr>
                              <w:t>Kereta</w:t>
                            </w:r>
                            <w:proofErr w:type="spellEnd"/>
                            <w:r w:rsidRPr="007A1968">
                              <w:rPr>
                                <w:rFonts w:ascii="Times New Roman" w:hAnsi="Times New Roman"/>
                                <w:sz w:val="18"/>
                                <w:szCs w:val="18"/>
                              </w:rPr>
                              <w:t xml:space="preserve">) dalam </w:t>
                            </w:r>
                            <w:proofErr w:type="spellStart"/>
                            <w:r w:rsidRPr="007A1968">
                              <w:rPr>
                                <w:rFonts w:ascii="Times New Roman" w:hAnsi="Times New Roman"/>
                                <w:sz w:val="18"/>
                                <w:szCs w:val="18"/>
                              </w:rPr>
                              <w:t>Kondisi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Buruk</w:t>
                            </w:r>
                            <w:proofErr w:type="spellEnd"/>
                            <w:r w:rsidRPr="007A1968">
                              <w:rPr>
                                <w:rFonts w:ascii="Times New Roman" w:hAnsi="Times New Roman"/>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84B79E" id="Text Box 24" o:spid="_x0000_s1033" type="#_x0000_t202" style="position:absolute;left:0;text-align:left;margin-left:0;margin-top:-652.2pt;width:471.6pt;height:413.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" stroked="f">
                <v:textbox style="mso-fit-shape-to-text:t" inset="0,0,0,0">
                  <w:txbxContent>
                    <w:p w14:paraId="06567DB9" w14:textId="6B074D4D" w:rsidR="00F81BB6" w:rsidRDefault="00F81BB6" w:rsidP="007A1968">
                      <w:pPr>
                        <w:pStyle w:val="FootnoteText"/>
                        <w:ind w:firstLine="0"/>
                        <w:jc w:val="center"/>
                        <w:rPr>
                          <w:sz w:val="18"/>
                          <w:szCs w:val="18"/>
                        </w:rPr>
                      </w:pPr>
                      <w:r w:rsidRPr="00B10E2A">
                        <w:rPr>
                          <w:rFonts w:ascii="Times New Roman" w:hAnsi="Times New Roman"/>
                          <w:noProof/>
                        </w:rPr>
                        <w:drawing>
                          <wp:inline distT="0" distB="0" distL="0" distR="0" wp14:anchorId="122D7DDC" wp14:editId="2420586F">
                            <wp:extent cx="4932000" cy="2160000"/>
                            <wp:effectExtent l="0" t="0" r="2540" b="12065"/>
                            <wp:docPr id="71" name="Chart 71">
                              <a:extLst xmlns:a="http://schemas.openxmlformats.org/drawingml/2006/main">
                                <a:ext uri="{FF2B5EF4-FFF2-40B4-BE49-F238E27FC236}">
                                  <a16:creationId xmlns:a16="http://schemas.microsoft.com/office/drawing/2014/main" id="{7EE87E2D-F940-472F-879F-5576B4E6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21E485" w14:textId="77777777" w:rsidR="00F81BB6" w:rsidRPr="006A5162" w:rsidRDefault="00F81BB6" w:rsidP="007A1968">
                      <w:pPr>
                        <w:pStyle w:val="FootnoteText"/>
                        <w:ind w:firstLine="0"/>
                        <w:jc w:val="center"/>
                        <w:rPr>
                          <w:rFonts w:ascii="Times New Roman" w:hAnsi="Times New Roman"/>
                          <w:sz w:val="18"/>
                          <w:szCs w:val="18"/>
                        </w:rPr>
                      </w:pPr>
                      <w:r w:rsidRPr="006A5162">
                        <w:rPr>
                          <w:rFonts w:ascii="Times New Roman" w:hAnsi="Times New Roman"/>
                          <w:sz w:val="18"/>
                          <w:szCs w:val="18"/>
                        </w:rPr>
                        <w:t>(a)</w:t>
                      </w:r>
                    </w:p>
                    <w:p w14:paraId="124892A5" w14:textId="2BA077F0" w:rsidR="00F81BB6" w:rsidRDefault="00F81BB6" w:rsidP="007A1968">
                      <w:pPr>
                        <w:pStyle w:val="FootnoteText"/>
                        <w:ind w:firstLine="0"/>
                        <w:jc w:val="center"/>
                        <w:rPr>
                          <w:sz w:val="18"/>
                          <w:szCs w:val="18"/>
                        </w:rPr>
                      </w:pPr>
                      <w:r w:rsidRPr="00B10E2A">
                        <w:rPr>
                          <w:rFonts w:ascii="Times New Roman" w:hAnsi="Times New Roman"/>
                          <w:noProof/>
                        </w:rPr>
                        <w:drawing>
                          <wp:inline distT="0" distB="0" distL="0" distR="0" wp14:anchorId="46260F8C" wp14:editId="07ED4F3A">
                            <wp:extent cx="4932000" cy="2160000"/>
                            <wp:effectExtent l="0" t="0" r="2540" b="12065"/>
                            <wp:docPr id="72" name="Chart 72">
                              <a:extLst xmlns:a="http://schemas.openxmlformats.org/drawingml/2006/main">
                                <a:ext uri="{FF2B5EF4-FFF2-40B4-BE49-F238E27FC236}">
                                  <a16:creationId xmlns:a16="http://schemas.microsoft.com/office/drawing/2014/main" id="{0058FA4D-E702-492C-8714-39B81F7EA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2E6CA2" w14:textId="77777777" w:rsidR="00F81BB6" w:rsidRPr="006A5162" w:rsidRDefault="00F81BB6" w:rsidP="007A1968">
                      <w:pPr>
                        <w:pStyle w:val="FootnoteText"/>
                        <w:ind w:firstLine="0"/>
                        <w:jc w:val="center"/>
                        <w:rPr>
                          <w:rFonts w:ascii="Times New Roman" w:hAnsi="Times New Roman"/>
                          <w:sz w:val="18"/>
                          <w:szCs w:val="18"/>
                        </w:rPr>
                      </w:pPr>
                      <w:r w:rsidRPr="006A5162">
                        <w:rPr>
                          <w:rFonts w:ascii="Times New Roman" w:hAnsi="Times New Roman"/>
                          <w:sz w:val="18"/>
                          <w:szCs w:val="18"/>
                        </w:rPr>
                        <w:t>(</w:t>
                      </w:r>
                      <w:r>
                        <w:rPr>
                          <w:rFonts w:ascii="Times New Roman" w:hAnsi="Times New Roman"/>
                          <w:sz w:val="18"/>
                          <w:szCs w:val="18"/>
                        </w:rPr>
                        <w:t>b</w:t>
                      </w:r>
                      <w:r w:rsidRPr="006A5162">
                        <w:rPr>
                          <w:rFonts w:ascii="Times New Roman" w:hAnsi="Times New Roman"/>
                          <w:sz w:val="18"/>
                          <w:szCs w:val="18"/>
                        </w:rPr>
                        <w:t>)</w:t>
                      </w:r>
                    </w:p>
                    <w:p w14:paraId="48BE1958" w14:textId="69B65E1A" w:rsidR="001F2F1E" w:rsidRPr="001F2F1E" w:rsidRDefault="001F2F1E" w:rsidP="007A1968">
                      <w:pPr>
                        <w:pStyle w:val="FootnoteText"/>
                        <w:ind w:firstLine="0"/>
                        <w:rPr>
                          <w:rFonts w:ascii="Times New Roman" w:hAnsi="Times New Roman"/>
                        </w:rPr>
                      </w:pPr>
                      <w:proofErr w:type="spellStart"/>
                      <w:proofErr w:type="gramStart"/>
                      <w:r w:rsidRPr="001F2F1E">
                        <w:rPr>
                          <w:rFonts w:ascii="Times New Roman" w:hAnsi="Times New Roman"/>
                        </w:rPr>
                        <w:t>Sumber</w:t>
                      </w:r>
                      <w:proofErr w:type="spellEnd"/>
                      <w:r w:rsidRPr="001F2F1E">
                        <w:rPr>
                          <w:rFonts w:ascii="Times New Roman" w:hAnsi="Times New Roman"/>
                        </w:rPr>
                        <w:t xml:space="preserve"> :</w:t>
                      </w:r>
                      <w:proofErr w:type="gramEnd"/>
                      <w:r w:rsidR="00A7287A">
                        <w:rPr>
                          <w:rFonts w:ascii="Times New Roman" w:hAnsi="Times New Roman"/>
                        </w:rPr>
                        <w:t xml:space="preserve"> </w:t>
                      </w:r>
                      <w:proofErr w:type="spellStart"/>
                      <w:r w:rsidR="00A7287A">
                        <w:rPr>
                          <w:rFonts w:ascii="Times New Roman" w:hAnsi="Times New Roman"/>
                        </w:rPr>
                        <w:t>Analisis</w:t>
                      </w:r>
                      <w:proofErr w:type="spellEnd"/>
                      <w:r w:rsidR="00A7287A">
                        <w:rPr>
                          <w:rFonts w:ascii="Times New Roman" w:hAnsi="Times New Roman"/>
                        </w:rPr>
                        <w:t>, 2021</w:t>
                      </w:r>
                    </w:p>
                    <w:p w14:paraId="610A282A" w14:textId="09C7B361" w:rsidR="00F81BB6" w:rsidRPr="006A5162" w:rsidRDefault="00F81BB6" w:rsidP="007A1968">
                      <w:pPr>
                        <w:pStyle w:val="FootnoteText"/>
                        <w:ind w:firstLine="0"/>
                        <w:rPr>
                          <w:rFonts w:ascii="Times New Roman" w:hAnsi="Times New Roman"/>
                          <w:sz w:val="18"/>
                          <w:szCs w:val="18"/>
                        </w:rPr>
                      </w:pPr>
                      <w:r w:rsidRPr="00090ED3">
                        <w:rPr>
                          <w:rFonts w:ascii="Times New Roman" w:hAnsi="Times New Roman"/>
                          <w:b/>
                          <w:sz w:val="18"/>
                          <w:szCs w:val="18"/>
                        </w:rPr>
                        <w:t xml:space="preserve">Gambar </w:t>
                      </w:r>
                      <w:r>
                        <w:rPr>
                          <w:rFonts w:ascii="Times New Roman" w:hAnsi="Times New Roman"/>
                          <w:b/>
                          <w:sz w:val="18"/>
                          <w:szCs w:val="18"/>
                        </w:rPr>
                        <w:t>8</w:t>
                      </w:r>
                      <w:r w:rsidRPr="00090ED3">
                        <w:rPr>
                          <w:rFonts w:ascii="Times New Roman" w:hAnsi="Times New Roman"/>
                          <w:sz w:val="18"/>
                          <w:szCs w:val="18"/>
                        </w:rPr>
                        <w:t xml:space="preserve">. </w:t>
                      </w:r>
                      <w:r>
                        <w:rPr>
                          <w:rFonts w:ascii="Times New Roman" w:hAnsi="Times New Roman"/>
                          <w:sz w:val="18"/>
                          <w:szCs w:val="18"/>
                        </w:rPr>
                        <w:t>(</w:t>
                      </w:r>
                      <w:r w:rsidRPr="006A5162">
                        <w:rPr>
                          <w:rFonts w:ascii="Times New Roman" w:hAnsi="Times New Roman"/>
                          <w:sz w:val="18"/>
                          <w:szCs w:val="18"/>
                        </w:rPr>
                        <w:t xml:space="preserve">a) </w:t>
                      </w:r>
                      <w:proofErr w:type="spellStart"/>
                      <w:r w:rsidRPr="007A1968">
                        <w:rPr>
                          <w:rFonts w:ascii="Times New Roman" w:hAnsi="Times New Roman"/>
                          <w:sz w:val="18"/>
                          <w:szCs w:val="18"/>
                        </w:rPr>
                        <w:t>Pengaruh</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Fasilitas</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Sepeda</w:t>
                      </w:r>
                      <w:proofErr w:type="spellEnd"/>
                      <w:r w:rsidRPr="007A1968">
                        <w:rPr>
                          <w:rFonts w:ascii="Times New Roman" w:hAnsi="Times New Roman"/>
                          <w:sz w:val="18"/>
                          <w:szCs w:val="18"/>
                        </w:rPr>
                        <w:t xml:space="preserve"> pada </w:t>
                      </w:r>
                      <w:proofErr w:type="spellStart"/>
                      <w:r w:rsidRPr="007A1968">
                        <w:rPr>
                          <w:rFonts w:ascii="Times New Roman" w:hAnsi="Times New Roman"/>
                          <w:sz w:val="18"/>
                          <w:szCs w:val="18"/>
                        </w:rPr>
                        <w:t>Transportasi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Umum</w:t>
                      </w:r>
                      <w:proofErr w:type="spellEnd"/>
                      <w:r w:rsidRPr="007A1968">
                        <w:rPr>
                          <w:rFonts w:ascii="Times New Roman" w:hAnsi="Times New Roman"/>
                          <w:sz w:val="18"/>
                          <w:szCs w:val="18"/>
                        </w:rPr>
                        <w:t xml:space="preserve"> (Bus/</w:t>
                      </w:r>
                      <w:proofErr w:type="spellStart"/>
                      <w:r w:rsidRPr="007A1968">
                        <w:rPr>
                          <w:rFonts w:ascii="Times New Roman" w:hAnsi="Times New Roman"/>
                          <w:sz w:val="18"/>
                          <w:szCs w:val="18"/>
                        </w:rPr>
                        <w:t>Kereta</w:t>
                      </w:r>
                      <w:proofErr w:type="spellEnd"/>
                      <w:r w:rsidRPr="007A1968">
                        <w:rPr>
                          <w:rFonts w:ascii="Times New Roman" w:hAnsi="Times New Roman"/>
                          <w:sz w:val="18"/>
                          <w:szCs w:val="18"/>
                        </w:rPr>
                        <w:t xml:space="preserve">) dalam </w:t>
                      </w:r>
                      <w:proofErr w:type="spellStart"/>
                      <w:r w:rsidRPr="007A1968">
                        <w:rPr>
                          <w:rFonts w:ascii="Times New Roman" w:hAnsi="Times New Roman"/>
                          <w:sz w:val="18"/>
                          <w:szCs w:val="18"/>
                        </w:rPr>
                        <w:t>Kondisi</w:t>
                      </w:r>
                      <w:proofErr w:type="spellEnd"/>
                      <w:r w:rsidRPr="007A1968">
                        <w:rPr>
                          <w:rFonts w:ascii="Times New Roman" w:hAnsi="Times New Roman"/>
                          <w:sz w:val="18"/>
                          <w:szCs w:val="18"/>
                        </w:rPr>
                        <w:t xml:space="preserve"> Baik, (b) </w:t>
                      </w:r>
                      <w:proofErr w:type="spellStart"/>
                      <w:r w:rsidRPr="007A1968">
                        <w:rPr>
                          <w:rFonts w:ascii="Times New Roman" w:hAnsi="Times New Roman"/>
                          <w:sz w:val="18"/>
                          <w:szCs w:val="18"/>
                        </w:rPr>
                        <w:t>Pengaruh</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Fasilitas</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Sepeda</w:t>
                      </w:r>
                      <w:proofErr w:type="spellEnd"/>
                      <w:r w:rsidRPr="007A1968">
                        <w:rPr>
                          <w:rFonts w:ascii="Times New Roman" w:hAnsi="Times New Roman"/>
                          <w:sz w:val="18"/>
                          <w:szCs w:val="18"/>
                        </w:rPr>
                        <w:t xml:space="preserve"> pada </w:t>
                      </w:r>
                      <w:proofErr w:type="spellStart"/>
                      <w:r w:rsidRPr="007A1968">
                        <w:rPr>
                          <w:rFonts w:ascii="Times New Roman" w:hAnsi="Times New Roman"/>
                          <w:sz w:val="18"/>
                          <w:szCs w:val="18"/>
                        </w:rPr>
                        <w:t>Transportasi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Umum</w:t>
                      </w:r>
                      <w:proofErr w:type="spellEnd"/>
                      <w:r w:rsidRPr="007A1968">
                        <w:rPr>
                          <w:rFonts w:ascii="Times New Roman" w:hAnsi="Times New Roman"/>
                          <w:sz w:val="18"/>
                          <w:szCs w:val="18"/>
                        </w:rPr>
                        <w:t xml:space="preserve"> (Bus/</w:t>
                      </w:r>
                      <w:proofErr w:type="spellStart"/>
                      <w:r w:rsidRPr="007A1968">
                        <w:rPr>
                          <w:rFonts w:ascii="Times New Roman" w:hAnsi="Times New Roman"/>
                          <w:sz w:val="18"/>
                          <w:szCs w:val="18"/>
                        </w:rPr>
                        <w:t>Kereta</w:t>
                      </w:r>
                      <w:proofErr w:type="spellEnd"/>
                      <w:r w:rsidRPr="007A1968">
                        <w:rPr>
                          <w:rFonts w:ascii="Times New Roman" w:hAnsi="Times New Roman"/>
                          <w:sz w:val="18"/>
                          <w:szCs w:val="18"/>
                        </w:rPr>
                        <w:t xml:space="preserve">) dalam </w:t>
                      </w:r>
                      <w:proofErr w:type="spellStart"/>
                      <w:r w:rsidRPr="007A1968">
                        <w:rPr>
                          <w:rFonts w:ascii="Times New Roman" w:hAnsi="Times New Roman"/>
                          <w:sz w:val="18"/>
                          <w:szCs w:val="18"/>
                        </w:rPr>
                        <w:t>Kondisi</w:t>
                      </w:r>
                      <w:proofErr w:type="spellEnd"/>
                      <w:r w:rsidRPr="007A1968">
                        <w:rPr>
                          <w:rFonts w:ascii="Times New Roman" w:hAnsi="Times New Roman"/>
                          <w:sz w:val="18"/>
                          <w:szCs w:val="18"/>
                        </w:rPr>
                        <w:t xml:space="preserve"> </w:t>
                      </w:r>
                      <w:proofErr w:type="spellStart"/>
                      <w:r w:rsidRPr="007A1968">
                        <w:rPr>
                          <w:rFonts w:ascii="Times New Roman" w:hAnsi="Times New Roman"/>
                          <w:sz w:val="18"/>
                          <w:szCs w:val="18"/>
                        </w:rPr>
                        <w:t>Buruk</w:t>
                      </w:r>
                      <w:proofErr w:type="spellEnd"/>
                      <w:r w:rsidRPr="007A1968">
                        <w:rPr>
                          <w:rFonts w:ascii="Times New Roman" w:hAnsi="Times New Roman"/>
                          <w:sz w:val="18"/>
                          <w:szCs w:val="18"/>
                        </w:rPr>
                        <w:t>.</w:t>
                      </w:r>
                    </w:p>
                  </w:txbxContent>
                </v:textbox>
                <w10:wrap type="topAndBottom" anchorx="margin" anchory="margin"/>
              </v:shape>
            </w:pict>
          </mc:Fallback>
        </mc:AlternateContent>
      </w:r>
      <w:r w:rsidR="00F32CA1" w:rsidRPr="00F32CA1">
        <w:rPr>
          <w:rFonts w:ascii="Times New Roman" w:hAnsi="Times New Roman"/>
          <w:sz w:val="24"/>
          <w:szCs w:val="24"/>
        </w:rPr>
        <w:t xml:space="preserve">Dari </w:t>
      </w:r>
      <w:r w:rsidR="00F32CA1" w:rsidRPr="00F32CA1">
        <w:rPr>
          <w:rFonts w:ascii="Times New Roman" w:hAnsi="Times New Roman"/>
          <w:sz w:val="24"/>
          <w:szCs w:val="24"/>
        </w:rPr>
        <w:fldChar w:fldCharType="begin"/>
      </w:r>
      <w:r w:rsidR="00F32CA1" w:rsidRPr="00F32CA1">
        <w:rPr>
          <w:rFonts w:ascii="Times New Roman" w:hAnsi="Times New Roman"/>
          <w:sz w:val="24"/>
          <w:szCs w:val="24"/>
        </w:rPr>
        <w:instrText xml:space="preserve"> REF _Ref83530385 \h  \* MERGEFORMAT </w:instrText>
      </w:r>
      <w:r w:rsidR="00F32CA1" w:rsidRPr="00F32CA1">
        <w:rPr>
          <w:rFonts w:ascii="Times New Roman" w:hAnsi="Times New Roman"/>
          <w:sz w:val="24"/>
          <w:szCs w:val="24"/>
        </w:rPr>
      </w:r>
      <w:r w:rsidR="00F32CA1" w:rsidRPr="00F32CA1">
        <w:rPr>
          <w:rFonts w:ascii="Times New Roman" w:hAnsi="Times New Roman"/>
          <w:sz w:val="24"/>
          <w:szCs w:val="24"/>
        </w:rPr>
        <w:fldChar w:fldCharType="separate"/>
      </w:r>
      <w:r w:rsidR="00F32CA1" w:rsidRPr="00F32CA1">
        <w:rPr>
          <w:rFonts w:ascii="Times New Roman" w:hAnsi="Times New Roman"/>
          <w:sz w:val="24"/>
          <w:szCs w:val="24"/>
        </w:rPr>
        <w:t xml:space="preserve">Gambar </w:t>
      </w:r>
      <w:r w:rsidR="00F32CA1" w:rsidRPr="00F32CA1">
        <w:rPr>
          <w:rFonts w:ascii="Times New Roman" w:hAnsi="Times New Roman"/>
          <w:noProof/>
          <w:sz w:val="24"/>
          <w:szCs w:val="24"/>
        </w:rPr>
        <w:t>8</w:t>
      </w:r>
      <w:r w:rsidR="00F32CA1" w:rsidRPr="00F32CA1">
        <w:rPr>
          <w:rFonts w:ascii="Times New Roman" w:hAnsi="Times New Roman"/>
          <w:sz w:val="24"/>
          <w:szCs w:val="24"/>
        </w:rPr>
        <w:fldChar w:fldCharType="end"/>
      </w:r>
      <w:r w:rsidR="00F32CA1" w:rsidRPr="00F32CA1">
        <w:rPr>
          <w:rFonts w:ascii="Times New Roman" w:hAnsi="Times New Roman"/>
          <w:sz w:val="24"/>
          <w:szCs w:val="24"/>
        </w:rPr>
        <w:t xml:space="preserve"> (a) </w:t>
      </w:r>
      <w:proofErr w:type="spellStart"/>
      <w:r w:rsidR="00F32CA1" w:rsidRPr="00F32CA1">
        <w:rPr>
          <w:rFonts w:ascii="Times New Roman" w:hAnsi="Times New Roman"/>
          <w:sz w:val="24"/>
          <w:szCs w:val="24"/>
        </w:rPr>
        <w:t>terlihat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bahwa</w:t>
      </w:r>
      <w:proofErr w:type="spellEnd"/>
      <w:r w:rsidR="00F32CA1" w:rsidRPr="00F32CA1">
        <w:rPr>
          <w:rFonts w:ascii="Times New Roman" w:hAnsi="Times New Roman"/>
          <w:sz w:val="24"/>
          <w:szCs w:val="24"/>
        </w:rPr>
        <w:t xml:space="preserve"> tidak </w:t>
      </w:r>
      <w:proofErr w:type="spellStart"/>
      <w:r w:rsidR="00F32CA1" w:rsidRPr="00F32CA1">
        <w:rPr>
          <w:rFonts w:ascii="Times New Roman" w:hAnsi="Times New Roman"/>
          <w:sz w:val="24"/>
          <w:szCs w:val="24"/>
        </w:rPr>
        <w:t>terdapat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perubahan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secara </w:t>
      </w:r>
      <w:proofErr w:type="spellStart"/>
      <w:r w:rsidR="00F32CA1" w:rsidRPr="00F32CA1">
        <w:rPr>
          <w:rFonts w:ascii="Times New Roman" w:hAnsi="Times New Roman"/>
          <w:sz w:val="24"/>
          <w:szCs w:val="24"/>
        </w:rPr>
        <w:t>signifikan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adanya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fasilitas</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sepeda</w:t>
      </w:r>
      <w:proofErr w:type="spellEnd"/>
      <w:r w:rsidR="00F32CA1" w:rsidRPr="00F32CA1">
        <w:rPr>
          <w:rFonts w:ascii="Times New Roman" w:hAnsi="Times New Roman"/>
          <w:sz w:val="24"/>
          <w:szCs w:val="24"/>
        </w:rPr>
        <w:t xml:space="preserve"> di dalam </w:t>
      </w:r>
      <w:proofErr w:type="spellStart"/>
      <w:r w:rsidR="00F32CA1" w:rsidRPr="00F32CA1">
        <w:rPr>
          <w:rFonts w:ascii="Times New Roman" w:hAnsi="Times New Roman"/>
          <w:sz w:val="24"/>
          <w:szCs w:val="24"/>
        </w:rPr>
        <w:t>angkutan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umum</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dilihat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dari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grafik</w:t>
      </w:r>
      <w:proofErr w:type="spellEnd"/>
      <w:r w:rsidR="00F32CA1" w:rsidRPr="00F32CA1">
        <w:rPr>
          <w:rFonts w:ascii="Times New Roman" w:hAnsi="Times New Roman"/>
          <w:sz w:val="24"/>
          <w:szCs w:val="24"/>
        </w:rPr>
        <w:t xml:space="preserve"> yang </w:t>
      </w:r>
      <w:proofErr w:type="spellStart"/>
      <w:r w:rsidR="00F32CA1" w:rsidRPr="00F32CA1">
        <w:rPr>
          <w:rFonts w:ascii="Times New Roman" w:hAnsi="Times New Roman"/>
          <w:sz w:val="24"/>
          <w:szCs w:val="24"/>
        </w:rPr>
        <w:t>cenderung</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stabil</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Namun</w:t>
      </w:r>
      <w:proofErr w:type="spellEnd"/>
      <w:r w:rsidR="00F32CA1" w:rsidRPr="00F32CA1">
        <w:rPr>
          <w:rFonts w:ascii="Times New Roman" w:hAnsi="Times New Roman"/>
          <w:sz w:val="24"/>
          <w:szCs w:val="24"/>
        </w:rPr>
        <w:t xml:space="preserve"> pada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responden</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soon to be non-user</w:t>
      </w:r>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mengalami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peningkatan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dengan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adanya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fasilitas</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sepeda</w:t>
      </w:r>
      <w:proofErr w:type="spellEnd"/>
      <w:r w:rsidR="00F32CA1" w:rsidRPr="00F32CA1">
        <w:rPr>
          <w:rFonts w:ascii="Times New Roman" w:hAnsi="Times New Roman"/>
          <w:sz w:val="24"/>
          <w:szCs w:val="24"/>
        </w:rPr>
        <w:t xml:space="preserve"> pada </w:t>
      </w:r>
      <w:proofErr w:type="spellStart"/>
      <w:r w:rsidR="00F32CA1" w:rsidRPr="00F32CA1">
        <w:rPr>
          <w:rFonts w:ascii="Times New Roman" w:hAnsi="Times New Roman"/>
          <w:sz w:val="24"/>
          <w:szCs w:val="24"/>
        </w:rPr>
        <w:t>angkutan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umum</w:t>
      </w:r>
      <w:proofErr w:type="spellEnd"/>
      <w:r w:rsidR="00F32CA1" w:rsidRPr="00F32CA1">
        <w:rPr>
          <w:rFonts w:ascii="Times New Roman" w:hAnsi="Times New Roman"/>
          <w:sz w:val="24"/>
          <w:szCs w:val="24"/>
        </w:rPr>
        <w:t xml:space="preserve"> seperti bus dan </w:t>
      </w:r>
      <w:proofErr w:type="spellStart"/>
      <w:r w:rsidR="00F32CA1" w:rsidRPr="00F32CA1">
        <w:rPr>
          <w:rFonts w:ascii="Times New Roman" w:hAnsi="Times New Roman"/>
          <w:sz w:val="24"/>
          <w:szCs w:val="24"/>
        </w:rPr>
        <w:t>kereta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api</w:t>
      </w:r>
      <w:proofErr w:type="spellEnd"/>
      <w:r w:rsidR="00F32CA1" w:rsidRPr="00F32CA1">
        <w:rPr>
          <w:rFonts w:ascii="Times New Roman" w:hAnsi="Times New Roman"/>
          <w:sz w:val="24"/>
          <w:szCs w:val="24"/>
        </w:rPr>
        <w:t xml:space="preserve">. Hal </w:t>
      </w:r>
      <w:proofErr w:type="spellStart"/>
      <w:r w:rsidR="00F32CA1" w:rsidRPr="00F32CA1">
        <w:rPr>
          <w:rFonts w:ascii="Times New Roman" w:hAnsi="Times New Roman"/>
          <w:sz w:val="24"/>
          <w:szCs w:val="24"/>
        </w:rPr>
        <w:t>ini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menunjukkan</w:t>
      </w:r>
      <w:proofErr w:type="spellEnd"/>
      <w:r w:rsidR="00F32CA1" w:rsidRPr="00F32CA1">
        <w:rPr>
          <w:rFonts w:ascii="Times New Roman" w:hAnsi="Times New Roman"/>
          <w:sz w:val="24"/>
          <w:szCs w:val="24"/>
        </w:rPr>
        <w:t xml:space="preserve"> untuk </w:t>
      </w:r>
      <w:proofErr w:type="spellStart"/>
      <w:r w:rsidR="00F32CA1" w:rsidRPr="00F32CA1">
        <w:rPr>
          <w:rFonts w:ascii="Times New Roman" w:hAnsi="Times New Roman"/>
          <w:sz w:val="24"/>
          <w:szCs w:val="24"/>
        </w:rPr>
        <w:t>dapat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menarik</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tersebut</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perlu</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disediakannya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fasilitas</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sepeda</w:t>
      </w:r>
      <w:proofErr w:type="spellEnd"/>
      <w:r w:rsidR="00F32CA1" w:rsidRPr="00F32CA1">
        <w:rPr>
          <w:rFonts w:ascii="Times New Roman" w:hAnsi="Times New Roman"/>
          <w:sz w:val="24"/>
          <w:szCs w:val="24"/>
        </w:rPr>
        <w:t xml:space="preserve"> pada </w:t>
      </w:r>
      <w:proofErr w:type="spellStart"/>
      <w:r w:rsidR="00F32CA1" w:rsidRPr="00F32CA1">
        <w:rPr>
          <w:rFonts w:ascii="Times New Roman" w:hAnsi="Times New Roman"/>
          <w:sz w:val="24"/>
          <w:szCs w:val="24"/>
        </w:rPr>
        <w:t>angkutan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umum</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Sementara</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itu</w:t>
      </w:r>
      <w:proofErr w:type="spellEnd"/>
      <w:r w:rsidR="00F32CA1" w:rsidRPr="00F32CA1">
        <w:rPr>
          <w:rFonts w:ascii="Times New Roman" w:hAnsi="Times New Roman"/>
          <w:sz w:val="24"/>
          <w:szCs w:val="24"/>
        </w:rPr>
        <w:t xml:space="preserve">, pada Gambar 8 (b) untuk </w:t>
      </w:r>
      <w:proofErr w:type="spellStart"/>
      <w:r w:rsidR="00F32CA1" w:rsidRPr="00F32CA1">
        <w:rPr>
          <w:rFonts w:ascii="Times New Roman" w:hAnsi="Times New Roman"/>
          <w:sz w:val="24"/>
          <w:szCs w:val="24"/>
        </w:rPr>
        <w:t>kondisi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buruk</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terjadi</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penurunan</w:t>
      </w:r>
      <w:proofErr w:type="spellEnd"/>
      <w:r w:rsidR="00F32CA1" w:rsidRPr="00F32CA1">
        <w:rPr>
          <w:rFonts w:ascii="Times New Roman" w:hAnsi="Times New Roman"/>
          <w:sz w:val="24"/>
          <w:szCs w:val="24"/>
        </w:rPr>
        <w:t xml:space="preserve"> </w:t>
      </w:r>
      <w:proofErr w:type="spellStart"/>
      <w:r w:rsidR="00F32CA1" w:rsidRPr="00F32CA1">
        <w:rPr>
          <w:rFonts w:ascii="Times New Roman" w:hAnsi="Times New Roman"/>
          <w:sz w:val="24"/>
          <w:szCs w:val="24"/>
        </w:rPr>
        <w:t>minat</w:t>
      </w:r>
      <w:proofErr w:type="spellEnd"/>
      <w:r w:rsidR="00F32CA1" w:rsidRPr="00F32CA1">
        <w:rPr>
          <w:rFonts w:ascii="Times New Roman" w:hAnsi="Times New Roman"/>
          <w:sz w:val="24"/>
          <w:szCs w:val="24"/>
        </w:rPr>
        <w:t xml:space="preserve"> pada </w:t>
      </w:r>
      <w:proofErr w:type="spellStart"/>
      <w:r w:rsidR="00F32CA1" w:rsidRPr="00F32CA1">
        <w:rPr>
          <w:rFonts w:ascii="Times New Roman" w:hAnsi="Times New Roman"/>
          <w:sz w:val="24"/>
          <w:szCs w:val="24"/>
        </w:rPr>
        <w:t>segmen</w:t>
      </w:r>
      <w:proofErr w:type="spellEnd"/>
      <w:r w:rsidR="00F32CA1" w:rsidRPr="00F32CA1">
        <w:rPr>
          <w:rFonts w:ascii="Times New Roman" w:hAnsi="Times New Roman"/>
          <w:sz w:val="24"/>
          <w:szCs w:val="24"/>
        </w:rPr>
        <w:t xml:space="preserve"> </w:t>
      </w:r>
      <w:r w:rsidR="00F32CA1" w:rsidRPr="00F32CA1">
        <w:rPr>
          <w:rFonts w:ascii="Times New Roman" w:hAnsi="Times New Roman"/>
          <w:i/>
          <w:iCs/>
          <w:sz w:val="24"/>
          <w:szCs w:val="24"/>
        </w:rPr>
        <w:t>core user</w:t>
      </w:r>
      <w:r w:rsidR="00F32CA1" w:rsidRPr="00F32CA1">
        <w:rPr>
          <w:rFonts w:ascii="Times New Roman" w:hAnsi="Times New Roman"/>
          <w:sz w:val="24"/>
          <w:szCs w:val="24"/>
        </w:rPr>
        <w:t>.</w:t>
      </w:r>
    </w:p>
    <w:p w14:paraId="1444F4F3" w14:textId="77777777" w:rsidR="00A7287A" w:rsidRDefault="00A7287A" w:rsidP="00F32CA1">
      <w:pPr>
        <w:rPr>
          <w:rFonts w:ascii="Times New Roman" w:hAnsi="Times New Roman"/>
          <w:sz w:val="24"/>
          <w:szCs w:val="24"/>
        </w:rPr>
      </w:pPr>
    </w:p>
    <w:p w14:paraId="3475B82A" w14:textId="77777777" w:rsidR="00A7287A" w:rsidRDefault="00A7287A" w:rsidP="00F32CA1">
      <w:pPr>
        <w:rPr>
          <w:rFonts w:ascii="Times New Roman" w:hAnsi="Times New Roman"/>
          <w:sz w:val="24"/>
          <w:szCs w:val="24"/>
        </w:rPr>
      </w:pPr>
    </w:p>
    <w:p w14:paraId="364065B7" w14:textId="12020790" w:rsidR="00013E9F" w:rsidRPr="00090ED3" w:rsidRDefault="0038565D" w:rsidP="006572AE">
      <w:pPr>
        <w:pStyle w:val="Heading1"/>
        <w:rPr>
          <w:rFonts w:ascii="Times New Roman" w:hAnsi="Times New Roman"/>
          <w:sz w:val="24"/>
          <w:szCs w:val="24"/>
        </w:rPr>
      </w:pPr>
      <w:r w:rsidRPr="00090ED3">
        <w:rPr>
          <w:rFonts w:ascii="Times New Roman" w:hAnsi="Times New Roman"/>
          <w:sz w:val="24"/>
          <w:szCs w:val="24"/>
        </w:rPr>
        <w:lastRenderedPageBreak/>
        <w:t>Kes</w:t>
      </w:r>
      <w:r w:rsidR="00013E9F" w:rsidRPr="00090ED3">
        <w:rPr>
          <w:rFonts w:ascii="Times New Roman" w:hAnsi="Times New Roman"/>
          <w:sz w:val="24"/>
          <w:szCs w:val="24"/>
        </w:rPr>
        <w:t>impulan</w:t>
      </w:r>
    </w:p>
    <w:p w14:paraId="35D5A1A3" w14:textId="77DA0F22" w:rsidR="004B1E41" w:rsidRPr="004B1E41" w:rsidRDefault="004B1E41" w:rsidP="004B1E41">
      <w:pPr>
        <w:rPr>
          <w:rFonts w:ascii="Times New Roman" w:hAnsi="Times New Roman"/>
          <w:sz w:val="24"/>
          <w:szCs w:val="24"/>
        </w:rPr>
      </w:pPr>
      <w:r w:rsidRPr="004B1E41">
        <w:rPr>
          <w:rFonts w:ascii="Times New Roman" w:hAnsi="Times New Roman"/>
          <w:sz w:val="24"/>
          <w:szCs w:val="24"/>
        </w:rPr>
        <w:t xml:space="preserve">Dari total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sebanyak</w:t>
      </w:r>
      <w:proofErr w:type="spellEnd"/>
      <w:r w:rsidRPr="004B1E41">
        <w:rPr>
          <w:rFonts w:ascii="Times New Roman" w:hAnsi="Times New Roman"/>
          <w:sz w:val="24"/>
          <w:szCs w:val="24"/>
        </w:rPr>
        <w:t xml:space="preserve"> 535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terdapat</w:t>
      </w:r>
      <w:proofErr w:type="spellEnd"/>
      <w:r w:rsidRPr="004B1E41">
        <w:rPr>
          <w:rFonts w:ascii="Times New Roman" w:hAnsi="Times New Roman"/>
          <w:sz w:val="24"/>
          <w:szCs w:val="24"/>
        </w:rPr>
        <w:t xml:space="preserve"> 255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r w:rsidRPr="004B1E41">
        <w:rPr>
          <w:rFonts w:ascii="Times New Roman" w:hAnsi="Times New Roman"/>
          <w:i/>
          <w:iCs/>
          <w:sz w:val="24"/>
          <w:szCs w:val="24"/>
        </w:rPr>
        <w:t xml:space="preserve">core user, </w:t>
      </w:r>
      <w:r w:rsidRPr="004B1E41">
        <w:rPr>
          <w:rFonts w:ascii="Times New Roman" w:hAnsi="Times New Roman"/>
          <w:sz w:val="24"/>
          <w:szCs w:val="24"/>
        </w:rPr>
        <w:t xml:space="preserve">211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r w:rsidRPr="004B1E41">
        <w:rPr>
          <w:rFonts w:ascii="Times New Roman" w:hAnsi="Times New Roman"/>
          <w:i/>
          <w:iCs/>
          <w:sz w:val="24"/>
          <w:szCs w:val="24"/>
        </w:rPr>
        <w:t xml:space="preserve">soon to be non-user, </w:t>
      </w:r>
      <w:r w:rsidRPr="004B1E41">
        <w:rPr>
          <w:rFonts w:ascii="Times New Roman" w:hAnsi="Times New Roman"/>
          <w:sz w:val="24"/>
          <w:szCs w:val="24"/>
        </w:rPr>
        <w:t xml:space="preserve">47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r w:rsidRPr="004B1E41">
        <w:rPr>
          <w:rFonts w:ascii="Times New Roman" w:hAnsi="Times New Roman"/>
          <w:i/>
          <w:iCs/>
          <w:sz w:val="24"/>
          <w:szCs w:val="24"/>
        </w:rPr>
        <w:t xml:space="preserve">non-user, </w:t>
      </w:r>
      <w:r w:rsidRPr="004B1E41">
        <w:rPr>
          <w:rFonts w:ascii="Times New Roman" w:hAnsi="Times New Roman"/>
          <w:sz w:val="24"/>
          <w:szCs w:val="24"/>
        </w:rPr>
        <w:t xml:space="preserve">dan 22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r w:rsidRPr="004B1E41">
        <w:rPr>
          <w:rFonts w:ascii="Times New Roman" w:hAnsi="Times New Roman"/>
          <w:i/>
          <w:iCs/>
          <w:sz w:val="24"/>
          <w:szCs w:val="24"/>
        </w:rPr>
        <w:t>rejecting user.</w:t>
      </w:r>
      <w:r w:rsidRPr="004B1E41">
        <w:rPr>
          <w:rFonts w:ascii="Times New Roman" w:hAnsi="Times New Roman"/>
          <w:sz w:val="24"/>
          <w:szCs w:val="24"/>
        </w:rPr>
        <w:t xml:space="preserve"> </w:t>
      </w:r>
      <w:proofErr w:type="spellStart"/>
      <w:r w:rsidRPr="004B1E41">
        <w:rPr>
          <w:rFonts w:ascii="Times New Roman" w:hAnsi="Times New Roman"/>
          <w:sz w:val="24"/>
          <w:szCs w:val="24"/>
        </w:rPr>
        <w:t>Survei</w:t>
      </w:r>
      <w:proofErr w:type="spellEnd"/>
      <w:r w:rsidRPr="004B1E41">
        <w:rPr>
          <w:rFonts w:ascii="Times New Roman" w:hAnsi="Times New Roman"/>
          <w:sz w:val="24"/>
          <w:szCs w:val="24"/>
        </w:rPr>
        <w:t xml:space="preserve"> </w:t>
      </w:r>
      <w:r w:rsidRPr="004B1E41">
        <w:rPr>
          <w:rFonts w:ascii="Times New Roman" w:hAnsi="Times New Roman"/>
          <w:i/>
          <w:iCs/>
          <w:sz w:val="24"/>
          <w:szCs w:val="24"/>
        </w:rPr>
        <w:t>Stated Preference</w:t>
      </w:r>
      <w:r w:rsidRPr="004B1E41">
        <w:rPr>
          <w:rFonts w:ascii="Times New Roman" w:hAnsi="Times New Roman"/>
          <w:sz w:val="24"/>
          <w:szCs w:val="24"/>
        </w:rPr>
        <w:t xml:space="preserve"> </w:t>
      </w:r>
      <w:proofErr w:type="spellStart"/>
      <w:r w:rsidRPr="004B1E41">
        <w:rPr>
          <w:rFonts w:ascii="Times New Roman" w:hAnsi="Times New Roman"/>
          <w:sz w:val="24"/>
          <w:szCs w:val="24"/>
        </w:rPr>
        <w:t>menunjukkan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bahwa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lajur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yang </w:t>
      </w:r>
      <w:proofErr w:type="spellStart"/>
      <w:r w:rsidRPr="004B1E41">
        <w:rPr>
          <w:rFonts w:ascii="Times New Roman" w:hAnsi="Times New Roman"/>
          <w:sz w:val="24"/>
          <w:szCs w:val="24"/>
        </w:rPr>
        <w:t>bebas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parkir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kendaraan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bermotor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merupakan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variabel</w:t>
      </w:r>
      <w:proofErr w:type="spellEnd"/>
      <w:r w:rsidRPr="004B1E41">
        <w:rPr>
          <w:rFonts w:ascii="Times New Roman" w:hAnsi="Times New Roman"/>
          <w:sz w:val="24"/>
          <w:szCs w:val="24"/>
        </w:rPr>
        <w:t xml:space="preserve"> yang </w:t>
      </w:r>
      <w:proofErr w:type="spellStart"/>
      <w:r w:rsidRPr="004B1E41">
        <w:rPr>
          <w:rFonts w:ascii="Times New Roman" w:hAnsi="Times New Roman"/>
          <w:sz w:val="24"/>
          <w:szCs w:val="24"/>
        </w:rPr>
        <w:t>berpengaruh</w:t>
      </w:r>
      <w:proofErr w:type="spellEnd"/>
      <w:r w:rsidRPr="004B1E41">
        <w:rPr>
          <w:rFonts w:ascii="Times New Roman" w:hAnsi="Times New Roman"/>
          <w:sz w:val="24"/>
          <w:szCs w:val="24"/>
        </w:rPr>
        <w:t xml:space="preserve"> secara </w:t>
      </w:r>
      <w:proofErr w:type="spellStart"/>
      <w:r w:rsidRPr="004B1E41">
        <w:rPr>
          <w:rFonts w:ascii="Times New Roman" w:hAnsi="Times New Roman"/>
          <w:sz w:val="24"/>
          <w:szCs w:val="24"/>
        </w:rPr>
        <w:t>signifikan</w:t>
      </w:r>
      <w:proofErr w:type="spellEnd"/>
      <w:r w:rsidRPr="004B1E41">
        <w:rPr>
          <w:rFonts w:ascii="Times New Roman" w:hAnsi="Times New Roman"/>
          <w:sz w:val="24"/>
          <w:szCs w:val="24"/>
        </w:rPr>
        <w:t xml:space="preserve"> dalam </w:t>
      </w:r>
      <w:proofErr w:type="spellStart"/>
      <w:r w:rsidRPr="004B1E41">
        <w:rPr>
          <w:rFonts w:ascii="Times New Roman" w:hAnsi="Times New Roman"/>
          <w:sz w:val="24"/>
          <w:szCs w:val="24"/>
        </w:rPr>
        <w:t>perubahan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nilai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minat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Temuan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konsisten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dengan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berbagai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penelitian</w:t>
      </w:r>
      <w:proofErr w:type="spellEnd"/>
      <w:r w:rsidRPr="004B1E41">
        <w:rPr>
          <w:rFonts w:ascii="Times New Roman" w:hAnsi="Times New Roman"/>
          <w:sz w:val="24"/>
          <w:szCs w:val="24"/>
        </w:rPr>
        <w:t xml:space="preserve"> sebelumnya </w:t>
      </w:r>
      <w:proofErr w:type="spellStart"/>
      <w:r w:rsidRPr="004B1E41">
        <w:rPr>
          <w:rFonts w:ascii="Times New Roman" w:hAnsi="Times New Roman"/>
          <w:sz w:val="24"/>
          <w:szCs w:val="24"/>
        </w:rPr>
        <w:t>tentang</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preferensi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di </w:t>
      </w:r>
      <w:proofErr w:type="spellStart"/>
      <w:r w:rsidRPr="004B1E41">
        <w:rPr>
          <w:rFonts w:ascii="Times New Roman" w:hAnsi="Times New Roman"/>
          <w:sz w:val="24"/>
          <w:szCs w:val="24"/>
        </w:rPr>
        <w:t>tempat-tempat</w:t>
      </w:r>
      <w:proofErr w:type="spellEnd"/>
      <w:r w:rsidRPr="004B1E41">
        <w:rPr>
          <w:rFonts w:ascii="Times New Roman" w:hAnsi="Times New Roman"/>
          <w:sz w:val="24"/>
          <w:szCs w:val="24"/>
        </w:rPr>
        <w:t xml:space="preserve"> lain </w:t>
      </w:r>
      <w:r w:rsidR="00833029">
        <w:rPr>
          <w:rFonts w:ascii="Times New Roman" w:hAnsi="Times New Roman"/>
          <w:sz w:val="24"/>
          <w:szCs w:val="24"/>
        </w:rPr>
        <w:t>[</w:t>
      </w:r>
      <w:r w:rsidR="003F4A51">
        <w:rPr>
          <w:rFonts w:ascii="Times New Roman" w:hAnsi="Times New Roman"/>
          <w:sz w:val="24"/>
          <w:szCs w:val="24"/>
        </w:rPr>
        <w:t>20, 21, 22, 23</w:t>
      </w:r>
      <w:r w:rsidR="009F150B">
        <w:rPr>
          <w:rFonts w:ascii="Times New Roman" w:hAnsi="Times New Roman"/>
          <w:sz w:val="24"/>
          <w:szCs w:val="24"/>
        </w:rPr>
        <w:t>, 24</w:t>
      </w:r>
      <w:r w:rsidR="003F4A51">
        <w:rPr>
          <w:rFonts w:ascii="Times New Roman" w:hAnsi="Times New Roman"/>
          <w:sz w:val="24"/>
          <w:szCs w:val="24"/>
        </w:rPr>
        <w:t>]</w:t>
      </w:r>
      <w:r w:rsidRPr="004B1E41">
        <w:rPr>
          <w:rFonts w:ascii="Times New Roman" w:hAnsi="Times New Roman"/>
          <w:sz w:val="24"/>
          <w:szCs w:val="24"/>
        </w:rPr>
        <w:t xml:space="preserve">. </w:t>
      </w:r>
      <w:proofErr w:type="spellStart"/>
      <w:r w:rsidRPr="004B1E41">
        <w:rPr>
          <w:rFonts w:ascii="Times New Roman" w:hAnsi="Times New Roman"/>
          <w:sz w:val="24"/>
          <w:szCs w:val="24"/>
        </w:rPr>
        <w:t>Variabel</w:t>
      </w:r>
      <w:proofErr w:type="spellEnd"/>
      <w:r w:rsidRPr="004B1E41">
        <w:rPr>
          <w:rFonts w:ascii="Times New Roman" w:hAnsi="Times New Roman"/>
          <w:sz w:val="24"/>
          <w:szCs w:val="24"/>
        </w:rPr>
        <w:t xml:space="preserve"> lain yang </w:t>
      </w:r>
      <w:proofErr w:type="spellStart"/>
      <w:r w:rsidRPr="004B1E41">
        <w:rPr>
          <w:rFonts w:ascii="Times New Roman" w:hAnsi="Times New Roman"/>
          <w:sz w:val="24"/>
          <w:szCs w:val="24"/>
        </w:rPr>
        <w:t>berpengaruh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positif</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terhadap</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kenaikan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minat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meski</w:t>
      </w:r>
      <w:proofErr w:type="spellEnd"/>
      <w:r w:rsidRPr="004B1E41">
        <w:rPr>
          <w:rFonts w:ascii="Times New Roman" w:hAnsi="Times New Roman"/>
          <w:sz w:val="24"/>
          <w:szCs w:val="24"/>
        </w:rPr>
        <w:t xml:space="preserve"> tidak </w:t>
      </w:r>
      <w:proofErr w:type="spellStart"/>
      <w:r w:rsidRPr="004B1E41">
        <w:rPr>
          <w:rFonts w:ascii="Times New Roman" w:hAnsi="Times New Roman"/>
          <w:sz w:val="24"/>
          <w:szCs w:val="24"/>
        </w:rPr>
        <w:t>sebesar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lajur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adalah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fasilitas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pada </w:t>
      </w:r>
      <w:proofErr w:type="spellStart"/>
      <w:r w:rsidRPr="004B1E41">
        <w:rPr>
          <w:rFonts w:ascii="Times New Roman" w:hAnsi="Times New Roman"/>
          <w:sz w:val="24"/>
          <w:szCs w:val="24"/>
        </w:rPr>
        <w:t>transportasi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publik</w:t>
      </w:r>
      <w:proofErr w:type="spellEnd"/>
      <w:r w:rsidRPr="004B1E41">
        <w:rPr>
          <w:rFonts w:ascii="Times New Roman" w:hAnsi="Times New Roman"/>
          <w:sz w:val="24"/>
          <w:szCs w:val="24"/>
        </w:rPr>
        <w:t xml:space="preserve"> seperti </w:t>
      </w:r>
      <w:proofErr w:type="spellStart"/>
      <w:r w:rsidRPr="004B1E41">
        <w:rPr>
          <w:rFonts w:ascii="Times New Roman" w:hAnsi="Times New Roman"/>
          <w:sz w:val="24"/>
          <w:szCs w:val="24"/>
        </w:rPr>
        <w:t>rak</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parkir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pada </w:t>
      </w:r>
      <w:proofErr w:type="spellStart"/>
      <w:r w:rsidRPr="004B1E41">
        <w:rPr>
          <w:rFonts w:ascii="Times New Roman" w:hAnsi="Times New Roman"/>
          <w:sz w:val="24"/>
          <w:szCs w:val="24"/>
        </w:rPr>
        <w:t>halte</w:t>
      </w:r>
      <w:proofErr w:type="spellEnd"/>
      <w:r w:rsidRPr="004B1E41">
        <w:rPr>
          <w:rFonts w:ascii="Times New Roman" w:hAnsi="Times New Roman"/>
          <w:sz w:val="24"/>
          <w:szCs w:val="24"/>
        </w:rPr>
        <w:t xml:space="preserve"> bus dan </w:t>
      </w:r>
      <w:proofErr w:type="spellStart"/>
      <w:r w:rsidRPr="004B1E41">
        <w:rPr>
          <w:rFonts w:ascii="Times New Roman" w:hAnsi="Times New Roman"/>
          <w:sz w:val="24"/>
          <w:szCs w:val="24"/>
        </w:rPr>
        <w:t>stasiun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atau</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tempat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di dalam bus </w:t>
      </w:r>
      <w:proofErr w:type="spellStart"/>
      <w:r w:rsidRPr="004B1E41">
        <w:rPr>
          <w:rFonts w:ascii="Times New Roman" w:hAnsi="Times New Roman"/>
          <w:sz w:val="24"/>
          <w:szCs w:val="24"/>
        </w:rPr>
        <w:t>atau</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kereta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Temuan</w:t>
      </w:r>
      <w:proofErr w:type="spellEnd"/>
      <w:r w:rsidRPr="004B1E41">
        <w:rPr>
          <w:rFonts w:ascii="Times New Roman" w:hAnsi="Times New Roman"/>
          <w:sz w:val="24"/>
          <w:szCs w:val="24"/>
        </w:rPr>
        <w:t xml:space="preserve"> yang </w:t>
      </w:r>
      <w:proofErr w:type="spellStart"/>
      <w:r w:rsidRPr="004B1E41">
        <w:rPr>
          <w:rFonts w:ascii="Times New Roman" w:hAnsi="Times New Roman"/>
          <w:sz w:val="24"/>
          <w:szCs w:val="24"/>
        </w:rPr>
        <w:t>menarik</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dari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penelitian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adalah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insentif</w:t>
      </w:r>
      <w:proofErr w:type="spellEnd"/>
      <w:r w:rsidRPr="004B1E41">
        <w:rPr>
          <w:rFonts w:ascii="Times New Roman" w:hAnsi="Times New Roman"/>
          <w:sz w:val="24"/>
          <w:szCs w:val="24"/>
        </w:rPr>
        <w:t xml:space="preserve"> uang tidak </w:t>
      </w:r>
      <w:proofErr w:type="spellStart"/>
      <w:r w:rsidRPr="004B1E41">
        <w:rPr>
          <w:rFonts w:ascii="Times New Roman" w:hAnsi="Times New Roman"/>
          <w:sz w:val="24"/>
          <w:szCs w:val="24"/>
        </w:rPr>
        <w:t>berpengaruh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terhadap</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minat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sehingga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menguatkan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argumen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bahwa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infrastruktur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harus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diperbaiki</w:t>
      </w:r>
      <w:proofErr w:type="spellEnd"/>
      <w:r w:rsidRPr="004B1E41">
        <w:rPr>
          <w:rFonts w:ascii="Times New Roman" w:hAnsi="Times New Roman"/>
          <w:sz w:val="24"/>
          <w:szCs w:val="24"/>
        </w:rPr>
        <w:t>.</w:t>
      </w:r>
    </w:p>
    <w:p w14:paraId="323AC509" w14:textId="13A5ADEF" w:rsidR="004B1E41" w:rsidRPr="004B1E41" w:rsidRDefault="004B1E41" w:rsidP="0038565D">
      <w:pPr>
        <w:rPr>
          <w:rFonts w:ascii="Times New Roman" w:hAnsi="Times New Roman"/>
          <w:sz w:val="24"/>
          <w:szCs w:val="24"/>
        </w:rPr>
      </w:pPr>
      <w:proofErr w:type="spellStart"/>
      <w:r w:rsidRPr="004B1E41">
        <w:rPr>
          <w:rFonts w:ascii="Times New Roman" w:hAnsi="Times New Roman"/>
          <w:sz w:val="24"/>
          <w:szCs w:val="24"/>
        </w:rPr>
        <w:t>Meskipun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faktor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kondisi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perjalanan</w:t>
      </w:r>
      <w:proofErr w:type="spellEnd"/>
      <w:r w:rsidRPr="004B1E41">
        <w:rPr>
          <w:rFonts w:ascii="Times New Roman" w:hAnsi="Times New Roman"/>
          <w:sz w:val="24"/>
          <w:szCs w:val="24"/>
        </w:rPr>
        <w:t xml:space="preserve"> tidak </w:t>
      </w:r>
      <w:proofErr w:type="spellStart"/>
      <w:r w:rsidRPr="004B1E41">
        <w:rPr>
          <w:rFonts w:ascii="Times New Roman" w:hAnsi="Times New Roman"/>
          <w:sz w:val="24"/>
          <w:szCs w:val="24"/>
        </w:rPr>
        <w:t>memiliki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signifikansi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sebesar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kondisi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infrastruktur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dengan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observasi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lebih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detil</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dapat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dilihat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bahwa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kemiringan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jalan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topografi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lebih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berpengaruh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dibandingkan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jarak</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Temuan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menunjukkan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bahwa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semakin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menanjak</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jalan</w:t>
      </w:r>
      <w:proofErr w:type="spellEnd"/>
      <w:r w:rsidRPr="004B1E41">
        <w:rPr>
          <w:rFonts w:ascii="Times New Roman" w:hAnsi="Times New Roman"/>
          <w:sz w:val="24"/>
          <w:szCs w:val="24"/>
        </w:rPr>
        <w:t xml:space="preserve"> yang </w:t>
      </w:r>
      <w:proofErr w:type="spellStart"/>
      <w:r w:rsidRPr="004B1E41">
        <w:rPr>
          <w:rFonts w:ascii="Times New Roman" w:hAnsi="Times New Roman"/>
          <w:sz w:val="24"/>
          <w:szCs w:val="24"/>
        </w:rPr>
        <w:t>dilalui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semakin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enggan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kemauan</w:t>
      </w:r>
      <w:proofErr w:type="spellEnd"/>
      <w:r w:rsidRPr="004B1E41">
        <w:rPr>
          <w:rFonts w:ascii="Times New Roman" w:hAnsi="Times New Roman"/>
          <w:sz w:val="24"/>
          <w:szCs w:val="24"/>
        </w:rPr>
        <w:t xml:space="preserve"> untuk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namun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bila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variabel</w:t>
      </w:r>
      <w:proofErr w:type="spellEnd"/>
      <w:r w:rsidRPr="004B1E41">
        <w:rPr>
          <w:rFonts w:ascii="Times New Roman" w:hAnsi="Times New Roman"/>
          <w:sz w:val="24"/>
          <w:szCs w:val="24"/>
        </w:rPr>
        <w:t xml:space="preserve"> lain dalam </w:t>
      </w:r>
      <w:proofErr w:type="spellStart"/>
      <w:r w:rsidRPr="004B1E41">
        <w:rPr>
          <w:rFonts w:ascii="Times New Roman" w:hAnsi="Times New Roman"/>
          <w:sz w:val="24"/>
          <w:szCs w:val="24"/>
        </w:rPr>
        <w:t>kondisi</w:t>
      </w:r>
      <w:proofErr w:type="spellEnd"/>
      <w:r w:rsidRPr="004B1E41">
        <w:rPr>
          <w:rFonts w:ascii="Times New Roman" w:hAnsi="Times New Roman"/>
          <w:sz w:val="24"/>
          <w:szCs w:val="24"/>
        </w:rPr>
        <w:t xml:space="preserve"> baik, </w:t>
      </w:r>
      <w:proofErr w:type="spellStart"/>
      <w:r w:rsidRPr="004B1E41">
        <w:rPr>
          <w:rFonts w:ascii="Times New Roman" w:hAnsi="Times New Roman"/>
          <w:sz w:val="24"/>
          <w:szCs w:val="24"/>
        </w:rPr>
        <w:t>jarak</w:t>
      </w:r>
      <w:proofErr w:type="spellEnd"/>
      <w:r w:rsidRPr="004B1E41">
        <w:rPr>
          <w:rFonts w:ascii="Times New Roman" w:hAnsi="Times New Roman"/>
          <w:sz w:val="24"/>
          <w:szCs w:val="24"/>
        </w:rPr>
        <w:t xml:space="preserve"> tidak </w:t>
      </w:r>
      <w:proofErr w:type="spellStart"/>
      <w:r w:rsidRPr="004B1E41">
        <w:rPr>
          <w:rFonts w:ascii="Times New Roman" w:hAnsi="Times New Roman"/>
          <w:sz w:val="24"/>
          <w:szCs w:val="24"/>
        </w:rPr>
        <w:t>menjadi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masalah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merasa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dengan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jarak</w:t>
      </w:r>
      <w:proofErr w:type="spellEnd"/>
      <w:r w:rsidRPr="004B1E41">
        <w:rPr>
          <w:rFonts w:ascii="Times New Roman" w:hAnsi="Times New Roman"/>
          <w:sz w:val="24"/>
          <w:szCs w:val="24"/>
        </w:rPr>
        <w:t xml:space="preserve"> 8 km </w:t>
      </w:r>
      <w:proofErr w:type="spellStart"/>
      <w:r w:rsidRPr="004B1E41">
        <w:rPr>
          <w:rFonts w:ascii="Times New Roman" w:hAnsi="Times New Roman"/>
          <w:sz w:val="24"/>
          <w:szCs w:val="24"/>
        </w:rPr>
        <w:t>tiap</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hari</w:t>
      </w:r>
      <w:proofErr w:type="spellEnd"/>
      <w:r w:rsidRPr="004B1E41">
        <w:rPr>
          <w:rFonts w:ascii="Times New Roman" w:hAnsi="Times New Roman"/>
          <w:sz w:val="24"/>
          <w:szCs w:val="24"/>
        </w:rPr>
        <w:t xml:space="preserve"> pun tidak </w:t>
      </w:r>
      <w:proofErr w:type="spellStart"/>
      <w:r w:rsidRPr="004B1E41">
        <w:rPr>
          <w:rFonts w:ascii="Times New Roman" w:hAnsi="Times New Roman"/>
          <w:sz w:val="24"/>
          <w:szCs w:val="24"/>
        </w:rPr>
        <w:t>menjadi</w:t>
      </w:r>
      <w:proofErr w:type="spellEnd"/>
      <w:r w:rsidRPr="004B1E41">
        <w:rPr>
          <w:rFonts w:ascii="Times New Roman" w:hAnsi="Times New Roman"/>
          <w:sz w:val="24"/>
          <w:szCs w:val="24"/>
        </w:rPr>
        <w:t xml:space="preserve"> kendala.</w:t>
      </w:r>
    </w:p>
    <w:p w14:paraId="5CA09B5D" w14:textId="77777777" w:rsidR="004B1E41" w:rsidRPr="004B1E41" w:rsidRDefault="004B1E41" w:rsidP="004B1E41">
      <w:pPr>
        <w:rPr>
          <w:rFonts w:ascii="Times New Roman" w:hAnsi="Times New Roman"/>
          <w:sz w:val="24"/>
          <w:szCs w:val="24"/>
        </w:rPr>
      </w:pPr>
      <w:proofErr w:type="spellStart"/>
      <w:r w:rsidRPr="004B1E41">
        <w:rPr>
          <w:rFonts w:ascii="Times New Roman" w:hAnsi="Times New Roman"/>
          <w:sz w:val="24"/>
          <w:szCs w:val="24"/>
        </w:rPr>
        <w:t>Terkait</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jenis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segmen</w:t>
      </w:r>
      <w:proofErr w:type="spellEnd"/>
      <w:r w:rsidRPr="004B1E41">
        <w:rPr>
          <w:rFonts w:ascii="Times New Roman" w:hAnsi="Times New Roman"/>
          <w:sz w:val="24"/>
          <w:szCs w:val="24"/>
        </w:rPr>
        <w:t xml:space="preserve"> </w:t>
      </w:r>
      <w:r w:rsidRPr="004B1E41">
        <w:rPr>
          <w:rFonts w:ascii="Times New Roman" w:hAnsi="Times New Roman"/>
          <w:i/>
          <w:iCs/>
          <w:sz w:val="24"/>
          <w:szCs w:val="24"/>
        </w:rPr>
        <w:t>soon to be non-user</w:t>
      </w:r>
      <w:r w:rsidRPr="004B1E41">
        <w:rPr>
          <w:rFonts w:ascii="Times New Roman" w:hAnsi="Times New Roman"/>
          <w:sz w:val="24"/>
          <w:szCs w:val="24"/>
        </w:rPr>
        <w:t xml:space="preserve"> yang </w:t>
      </w:r>
      <w:proofErr w:type="spellStart"/>
      <w:r w:rsidRPr="004B1E41">
        <w:rPr>
          <w:rFonts w:ascii="Times New Roman" w:hAnsi="Times New Roman"/>
          <w:sz w:val="24"/>
          <w:szCs w:val="24"/>
        </w:rPr>
        <w:t>merupakan</w:t>
      </w:r>
      <w:proofErr w:type="spellEnd"/>
      <w:r w:rsidRPr="004B1E41">
        <w:rPr>
          <w:rFonts w:ascii="Times New Roman" w:hAnsi="Times New Roman"/>
          <w:sz w:val="24"/>
          <w:szCs w:val="24"/>
        </w:rPr>
        <w:t xml:space="preserve"> 39% </w:t>
      </w:r>
      <w:proofErr w:type="spellStart"/>
      <w:r w:rsidRPr="004B1E41">
        <w:rPr>
          <w:rFonts w:ascii="Times New Roman" w:hAnsi="Times New Roman"/>
          <w:sz w:val="24"/>
          <w:szCs w:val="24"/>
        </w:rPr>
        <w:t>dari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jumlah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responden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merupakan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segmen</w:t>
      </w:r>
      <w:proofErr w:type="spellEnd"/>
      <w:r w:rsidRPr="004B1E41">
        <w:rPr>
          <w:rFonts w:ascii="Times New Roman" w:hAnsi="Times New Roman"/>
          <w:sz w:val="24"/>
          <w:szCs w:val="24"/>
        </w:rPr>
        <w:t xml:space="preserve"> yang paling </w:t>
      </w:r>
      <w:proofErr w:type="spellStart"/>
      <w:r w:rsidRPr="004B1E41">
        <w:rPr>
          <w:rFonts w:ascii="Times New Roman" w:hAnsi="Times New Roman"/>
          <w:sz w:val="24"/>
          <w:szCs w:val="24"/>
        </w:rPr>
        <w:t>terpengaruh</w:t>
      </w:r>
      <w:proofErr w:type="spellEnd"/>
      <w:r w:rsidRPr="004B1E41">
        <w:rPr>
          <w:rFonts w:ascii="Times New Roman" w:hAnsi="Times New Roman"/>
          <w:sz w:val="24"/>
          <w:szCs w:val="24"/>
        </w:rPr>
        <w:t xml:space="preserve"> apabila </w:t>
      </w:r>
      <w:proofErr w:type="spellStart"/>
      <w:r w:rsidRPr="004B1E41">
        <w:rPr>
          <w:rFonts w:ascii="Times New Roman" w:hAnsi="Times New Roman"/>
          <w:sz w:val="24"/>
          <w:szCs w:val="24"/>
        </w:rPr>
        <w:t>kondisi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infrastruktur</w:t>
      </w:r>
      <w:proofErr w:type="spellEnd"/>
      <w:r w:rsidRPr="004B1E41">
        <w:rPr>
          <w:rFonts w:ascii="Times New Roman" w:hAnsi="Times New Roman"/>
          <w:sz w:val="24"/>
          <w:szCs w:val="24"/>
        </w:rPr>
        <w:t xml:space="preserve"> dan </w:t>
      </w:r>
      <w:proofErr w:type="spellStart"/>
      <w:r w:rsidRPr="004B1E41">
        <w:rPr>
          <w:rFonts w:ascii="Times New Roman" w:hAnsi="Times New Roman"/>
          <w:sz w:val="24"/>
          <w:szCs w:val="24"/>
        </w:rPr>
        <w:t>fasilitas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pada </w:t>
      </w:r>
      <w:proofErr w:type="spellStart"/>
      <w:r w:rsidRPr="004B1E41">
        <w:rPr>
          <w:rFonts w:ascii="Times New Roman" w:hAnsi="Times New Roman"/>
          <w:sz w:val="24"/>
          <w:szCs w:val="24"/>
        </w:rPr>
        <w:t>transportasi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umum</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dibuat</w:t>
      </w:r>
      <w:proofErr w:type="spellEnd"/>
      <w:r w:rsidRPr="004B1E41">
        <w:rPr>
          <w:rFonts w:ascii="Times New Roman" w:hAnsi="Times New Roman"/>
          <w:sz w:val="24"/>
          <w:szCs w:val="24"/>
        </w:rPr>
        <w:t xml:space="preserve"> ideal. </w:t>
      </w:r>
      <w:proofErr w:type="spellStart"/>
      <w:r w:rsidRPr="004B1E41">
        <w:rPr>
          <w:rFonts w:ascii="Times New Roman" w:hAnsi="Times New Roman"/>
          <w:sz w:val="24"/>
          <w:szCs w:val="24"/>
        </w:rPr>
        <w:t>Sehingga</w:t>
      </w:r>
      <w:proofErr w:type="spellEnd"/>
      <w:r w:rsidRPr="004B1E41">
        <w:rPr>
          <w:rFonts w:ascii="Times New Roman" w:hAnsi="Times New Roman"/>
          <w:sz w:val="24"/>
          <w:szCs w:val="24"/>
        </w:rPr>
        <w:t xml:space="preserve">, apabila </w:t>
      </w:r>
      <w:proofErr w:type="spellStart"/>
      <w:r w:rsidRPr="004B1E41">
        <w:rPr>
          <w:rFonts w:ascii="Times New Roman" w:hAnsi="Times New Roman"/>
          <w:sz w:val="24"/>
          <w:szCs w:val="24"/>
        </w:rPr>
        <w:t>infrastruktur</w:t>
      </w:r>
      <w:proofErr w:type="spellEnd"/>
      <w:r w:rsidRPr="004B1E41">
        <w:rPr>
          <w:rFonts w:ascii="Times New Roman" w:hAnsi="Times New Roman"/>
          <w:sz w:val="24"/>
          <w:szCs w:val="24"/>
        </w:rPr>
        <w:t xml:space="preserve"> dan </w:t>
      </w:r>
      <w:proofErr w:type="spellStart"/>
      <w:r w:rsidRPr="004B1E41">
        <w:rPr>
          <w:rFonts w:ascii="Times New Roman" w:hAnsi="Times New Roman"/>
          <w:sz w:val="24"/>
          <w:szCs w:val="24"/>
        </w:rPr>
        <w:t>fasilitas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dilengkapi</w:t>
      </w:r>
      <w:proofErr w:type="spellEnd"/>
      <w:r w:rsidRPr="004B1E41">
        <w:rPr>
          <w:rFonts w:ascii="Times New Roman" w:hAnsi="Times New Roman"/>
          <w:sz w:val="24"/>
          <w:szCs w:val="24"/>
        </w:rPr>
        <w:t xml:space="preserve"> dan </w:t>
      </w:r>
      <w:proofErr w:type="spellStart"/>
      <w:r w:rsidRPr="004B1E41">
        <w:rPr>
          <w:rFonts w:ascii="Times New Roman" w:hAnsi="Times New Roman"/>
          <w:sz w:val="24"/>
          <w:szCs w:val="24"/>
        </w:rPr>
        <w:t>diperbaiki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pemerintah</w:t>
      </w:r>
      <w:proofErr w:type="spellEnd"/>
      <w:r w:rsidRPr="004B1E41">
        <w:rPr>
          <w:rFonts w:ascii="Times New Roman" w:hAnsi="Times New Roman"/>
          <w:sz w:val="24"/>
          <w:szCs w:val="24"/>
        </w:rPr>
        <w:t xml:space="preserve"> Kota Yogyakarta </w:t>
      </w:r>
      <w:proofErr w:type="spellStart"/>
      <w:r w:rsidRPr="004B1E41">
        <w:rPr>
          <w:rFonts w:ascii="Times New Roman" w:hAnsi="Times New Roman"/>
          <w:sz w:val="24"/>
          <w:szCs w:val="24"/>
        </w:rPr>
        <w:t>bisa</w:t>
      </w:r>
      <w:proofErr w:type="spellEnd"/>
      <w:r w:rsidRPr="004B1E41">
        <w:rPr>
          <w:rFonts w:ascii="Times New Roman" w:hAnsi="Times New Roman"/>
          <w:sz w:val="24"/>
          <w:szCs w:val="24"/>
        </w:rPr>
        <w:t xml:space="preserve"> secara </w:t>
      </w:r>
      <w:proofErr w:type="spellStart"/>
      <w:r w:rsidRPr="004B1E41">
        <w:rPr>
          <w:rFonts w:ascii="Times New Roman" w:hAnsi="Times New Roman"/>
          <w:sz w:val="24"/>
          <w:szCs w:val="24"/>
        </w:rPr>
        <w:t>realistis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mengharapkan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peningkatan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sekitar</w:t>
      </w:r>
      <w:proofErr w:type="spellEnd"/>
      <w:r w:rsidRPr="004B1E41">
        <w:rPr>
          <w:rFonts w:ascii="Times New Roman" w:hAnsi="Times New Roman"/>
          <w:sz w:val="24"/>
          <w:szCs w:val="24"/>
        </w:rPr>
        <w:t xml:space="preserve"> 30% </w:t>
      </w:r>
      <w:proofErr w:type="spellStart"/>
      <w:r w:rsidRPr="004B1E41">
        <w:rPr>
          <w:rFonts w:ascii="Times New Roman" w:hAnsi="Times New Roman"/>
          <w:sz w:val="24"/>
          <w:szCs w:val="24"/>
        </w:rPr>
        <w:t>pengguna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di Yogyakarta. Hal </w:t>
      </w:r>
      <w:proofErr w:type="spellStart"/>
      <w:r w:rsidRPr="004B1E41">
        <w:rPr>
          <w:rFonts w:ascii="Times New Roman" w:hAnsi="Times New Roman"/>
          <w:sz w:val="24"/>
          <w:szCs w:val="24"/>
        </w:rPr>
        <w:t>ini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tentunya</w:t>
      </w:r>
      <w:proofErr w:type="spellEnd"/>
      <w:r w:rsidRPr="004B1E41">
        <w:rPr>
          <w:rFonts w:ascii="Times New Roman" w:hAnsi="Times New Roman"/>
          <w:sz w:val="24"/>
          <w:szCs w:val="24"/>
        </w:rPr>
        <w:t xml:space="preserve"> sangat baik </w:t>
      </w:r>
      <w:proofErr w:type="spellStart"/>
      <w:r w:rsidRPr="004B1E41">
        <w:rPr>
          <w:rFonts w:ascii="Times New Roman" w:hAnsi="Times New Roman"/>
          <w:sz w:val="24"/>
          <w:szCs w:val="24"/>
        </w:rPr>
        <w:t>karena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berarti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terjadi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penurunan</w:t>
      </w:r>
      <w:proofErr w:type="spellEnd"/>
      <w:r w:rsidRPr="004B1E41">
        <w:rPr>
          <w:rFonts w:ascii="Times New Roman" w:hAnsi="Times New Roman"/>
          <w:sz w:val="24"/>
          <w:szCs w:val="24"/>
        </w:rPr>
        <w:t xml:space="preserve"> penggunaan </w:t>
      </w:r>
      <w:proofErr w:type="spellStart"/>
      <w:r w:rsidRPr="004B1E41">
        <w:rPr>
          <w:rFonts w:ascii="Times New Roman" w:hAnsi="Times New Roman"/>
          <w:sz w:val="24"/>
          <w:szCs w:val="24"/>
        </w:rPr>
        <w:t>kendaraan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bermotor</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pribadi</w:t>
      </w:r>
      <w:proofErr w:type="spellEnd"/>
      <w:r w:rsidRPr="004B1E41">
        <w:rPr>
          <w:rFonts w:ascii="Times New Roman" w:hAnsi="Times New Roman"/>
          <w:sz w:val="24"/>
          <w:szCs w:val="24"/>
        </w:rPr>
        <w:t xml:space="preserve"> dan </w:t>
      </w:r>
      <w:proofErr w:type="spellStart"/>
      <w:r w:rsidRPr="004B1E41">
        <w:rPr>
          <w:rFonts w:ascii="Times New Roman" w:hAnsi="Times New Roman"/>
          <w:sz w:val="24"/>
          <w:szCs w:val="24"/>
        </w:rPr>
        <w:t>berdampak</w:t>
      </w:r>
      <w:proofErr w:type="spellEnd"/>
      <w:r w:rsidRPr="004B1E41">
        <w:rPr>
          <w:rFonts w:ascii="Times New Roman" w:hAnsi="Times New Roman"/>
          <w:sz w:val="24"/>
          <w:szCs w:val="24"/>
        </w:rPr>
        <w:t xml:space="preserve"> pada </w:t>
      </w:r>
      <w:proofErr w:type="spellStart"/>
      <w:r w:rsidRPr="004B1E41">
        <w:rPr>
          <w:rFonts w:ascii="Times New Roman" w:hAnsi="Times New Roman"/>
          <w:sz w:val="24"/>
          <w:szCs w:val="24"/>
        </w:rPr>
        <w:t>pengurangan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emisi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karbon</w:t>
      </w:r>
      <w:proofErr w:type="spellEnd"/>
      <w:r w:rsidRPr="004B1E41">
        <w:rPr>
          <w:rFonts w:ascii="Times New Roman" w:hAnsi="Times New Roman"/>
          <w:sz w:val="24"/>
          <w:szCs w:val="24"/>
        </w:rPr>
        <w:t xml:space="preserve"> di wilayah Kota Yogyakarta.</w:t>
      </w:r>
    </w:p>
    <w:p w14:paraId="53A9B84A" w14:textId="77777777" w:rsidR="00013E9F" w:rsidRPr="00090ED3" w:rsidRDefault="00013E9F" w:rsidP="006572AE">
      <w:pPr>
        <w:spacing w:before="240"/>
        <w:ind w:firstLine="0"/>
        <w:rPr>
          <w:rFonts w:ascii="Times New Roman" w:hAnsi="Times New Roman"/>
          <w:b/>
          <w:sz w:val="24"/>
          <w:szCs w:val="24"/>
          <w:lang w:val="it-IT"/>
        </w:rPr>
      </w:pPr>
      <w:r w:rsidRPr="00090ED3">
        <w:rPr>
          <w:rFonts w:ascii="Times New Roman" w:hAnsi="Times New Roman"/>
          <w:b/>
          <w:sz w:val="24"/>
          <w:szCs w:val="24"/>
          <w:lang w:val="it-IT"/>
        </w:rPr>
        <w:t>Ucapan Terima Kasih</w:t>
      </w:r>
    </w:p>
    <w:p w14:paraId="4A231517" w14:textId="1221F635" w:rsidR="004B1E41" w:rsidRPr="004B1E41" w:rsidRDefault="004B1E41" w:rsidP="004B1E41">
      <w:pPr>
        <w:rPr>
          <w:rFonts w:ascii="Times New Roman" w:hAnsi="Times New Roman"/>
          <w:sz w:val="24"/>
          <w:szCs w:val="24"/>
          <w:lang w:val="id-ID"/>
        </w:rPr>
      </w:pPr>
      <w:proofErr w:type="spellStart"/>
      <w:r>
        <w:rPr>
          <w:rFonts w:ascii="Times New Roman" w:hAnsi="Times New Roman"/>
          <w:sz w:val="24"/>
          <w:szCs w:val="24"/>
        </w:rPr>
        <w:t>Penulis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mengucapkan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terimakasih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kepada</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komunitas</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sepeda</w:t>
      </w:r>
      <w:proofErr w:type="spellEnd"/>
      <w:r w:rsidRPr="004B1E41">
        <w:rPr>
          <w:rFonts w:ascii="Times New Roman" w:hAnsi="Times New Roman"/>
          <w:sz w:val="24"/>
          <w:szCs w:val="24"/>
        </w:rPr>
        <w:t xml:space="preserve"> Jogja </w:t>
      </w:r>
      <w:proofErr w:type="spellStart"/>
      <w:r w:rsidRPr="004B1E41">
        <w:rPr>
          <w:rFonts w:ascii="Times New Roman" w:hAnsi="Times New Roman"/>
          <w:sz w:val="24"/>
          <w:szCs w:val="24"/>
        </w:rPr>
        <w:t>Lebih</w:t>
      </w:r>
      <w:proofErr w:type="spellEnd"/>
      <w:r w:rsidRPr="004B1E41">
        <w:rPr>
          <w:rFonts w:ascii="Times New Roman" w:hAnsi="Times New Roman"/>
          <w:sz w:val="24"/>
          <w:szCs w:val="24"/>
        </w:rPr>
        <w:t xml:space="preserve"> Bike, Sego </w:t>
      </w:r>
      <w:proofErr w:type="spellStart"/>
      <w:r w:rsidRPr="004B1E41">
        <w:rPr>
          <w:rFonts w:ascii="Times New Roman" w:hAnsi="Times New Roman"/>
          <w:sz w:val="24"/>
          <w:szCs w:val="24"/>
        </w:rPr>
        <w:t>Segawe</w:t>
      </w:r>
      <w:proofErr w:type="spellEnd"/>
      <w:r w:rsidRPr="004B1E41">
        <w:rPr>
          <w:rFonts w:ascii="Times New Roman" w:hAnsi="Times New Roman"/>
          <w:sz w:val="24"/>
          <w:szCs w:val="24"/>
        </w:rPr>
        <w:t xml:space="preserve"> </w:t>
      </w:r>
      <w:r w:rsidRPr="004B1E41">
        <w:rPr>
          <w:rFonts w:ascii="Times New Roman" w:hAnsi="Times New Roman"/>
          <w:i/>
          <w:iCs/>
          <w:sz w:val="24"/>
          <w:szCs w:val="24"/>
        </w:rPr>
        <w:t>Reborn</w:t>
      </w:r>
      <w:r w:rsidRPr="004B1E41">
        <w:rPr>
          <w:rFonts w:ascii="Times New Roman" w:hAnsi="Times New Roman"/>
          <w:sz w:val="24"/>
          <w:szCs w:val="24"/>
        </w:rPr>
        <w:t xml:space="preserve">, </w:t>
      </w:r>
      <w:r w:rsidRPr="00F32CA1">
        <w:rPr>
          <w:rFonts w:ascii="Times New Roman" w:hAnsi="Times New Roman"/>
          <w:i/>
          <w:iCs/>
          <w:sz w:val="24"/>
          <w:szCs w:val="24"/>
        </w:rPr>
        <w:t>Bike 2 Work</w:t>
      </w:r>
      <w:r w:rsidRPr="004B1E41">
        <w:rPr>
          <w:rFonts w:ascii="Times New Roman" w:hAnsi="Times New Roman"/>
          <w:sz w:val="24"/>
          <w:szCs w:val="24"/>
        </w:rPr>
        <w:t xml:space="preserve"> Jogja, </w:t>
      </w:r>
      <w:proofErr w:type="spellStart"/>
      <w:r w:rsidRPr="004B1E41">
        <w:rPr>
          <w:rFonts w:ascii="Times New Roman" w:hAnsi="Times New Roman"/>
          <w:sz w:val="24"/>
          <w:szCs w:val="24"/>
        </w:rPr>
        <w:t>Tempuran</w:t>
      </w:r>
      <w:proofErr w:type="spellEnd"/>
      <w:r w:rsidRPr="004B1E41">
        <w:rPr>
          <w:rFonts w:ascii="Times New Roman" w:hAnsi="Times New Roman"/>
          <w:sz w:val="24"/>
          <w:szCs w:val="24"/>
        </w:rPr>
        <w:t xml:space="preserve"> </w:t>
      </w:r>
      <w:r w:rsidRPr="004B1E41">
        <w:rPr>
          <w:rFonts w:ascii="Times New Roman" w:hAnsi="Times New Roman"/>
          <w:i/>
          <w:iCs/>
          <w:sz w:val="24"/>
          <w:szCs w:val="24"/>
        </w:rPr>
        <w:t>Initiative Society</w:t>
      </w:r>
      <w:r w:rsidRPr="004B1E41">
        <w:rPr>
          <w:rFonts w:ascii="Times New Roman" w:hAnsi="Times New Roman"/>
          <w:sz w:val="24"/>
          <w:szCs w:val="24"/>
        </w:rPr>
        <w:t xml:space="preserve">, </w:t>
      </w:r>
      <w:proofErr w:type="spellStart"/>
      <w:r w:rsidRPr="004B1E41">
        <w:rPr>
          <w:rFonts w:ascii="Times New Roman" w:hAnsi="Times New Roman"/>
          <w:sz w:val="24"/>
          <w:szCs w:val="24"/>
        </w:rPr>
        <w:t>Jaringan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Gusdurian</w:t>
      </w:r>
      <w:proofErr w:type="spellEnd"/>
      <w:r w:rsidRPr="004B1E41">
        <w:rPr>
          <w:rFonts w:ascii="Times New Roman" w:hAnsi="Times New Roman"/>
          <w:sz w:val="24"/>
          <w:szCs w:val="24"/>
        </w:rPr>
        <w:t xml:space="preserve"> Yogyakarta, </w:t>
      </w:r>
      <w:proofErr w:type="spellStart"/>
      <w:r w:rsidRPr="004B1E41">
        <w:rPr>
          <w:rFonts w:ascii="Times New Roman" w:hAnsi="Times New Roman"/>
          <w:sz w:val="24"/>
          <w:szCs w:val="24"/>
        </w:rPr>
        <w:t>Nafas</w:t>
      </w:r>
      <w:proofErr w:type="spellEnd"/>
      <w:r w:rsidRPr="004B1E41">
        <w:rPr>
          <w:rFonts w:ascii="Times New Roman" w:hAnsi="Times New Roman"/>
          <w:sz w:val="24"/>
          <w:szCs w:val="24"/>
        </w:rPr>
        <w:t xml:space="preserve"> Indonesia, SP </w:t>
      </w:r>
      <w:proofErr w:type="spellStart"/>
      <w:r w:rsidRPr="004B1E41">
        <w:rPr>
          <w:rFonts w:ascii="Times New Roman" w:hAnsi="Times New Roman"/>
          <w:sz w:val="24"/>
          <w:szCs w:val="24"/>
        </w:rPr>
        <w:t>Kinasih</w:t>
      </w:r>
      <w:proofErr w:type="spellEnd"/>
      <w:r w:rsidRPr="004B1E41">
        <w:rPr>
          <w:rFonts w:ascii="Times New Roman" w:hAnsi="Times New Roman"/>
          <w:sz w:val="24"/>
          <w:szCs w:val="24"/>
        </w:rPr>
        <w:t xml:space="preserve"> Yogyakarta, dan Universitas </w:t>
      </w:r>
      <w:proofErr w:type="spellStart"/>
      <w:r w:rsidRPr="004B1E41">
        <w:rPr>
          <w:rFonts w:ascii="Times New Roman" w:hAnsi="Times New Roman"/>
          <w:sz w:val="24"/>
          <w:szCs w:val="24"/>
        </w:rPr>
        <w:t>Atma</w:t>
      </w:r>
      <w:proofErr w:type="spellEnd"/>
      <w:r w:rsidRPr="004B1E41">
        <w:rPr>
          <w:rFonts w:ascii="Times New Roman" w:hAnsi="Times New Roman"/>
          <w:sz w:val="24"/>
          <w:szCs w:val="24"/>
        </w:rPr>
        <w:t xml:space="preserve"> Jaya Yogyakarta</w:t>
      </w:r>
      <w:r w:rsidR="00F32CA1">
        <w:rPr>
          <w:rFonts w:ascii="Times New Roman" w:hAnsi="Times New Roman"/>
          <w:sz w:val="24"/>
          <w:szCs w:val="24"/>
        </w:rPr>
        <w:t>, yang</w:t>
      </w:r>
      <w:r w:rsidRPr="004B1E41">
        <w:rPr>
          <w:rFonts w:ascii="Times New Roman" w:hAnsi="Times New Roman"/>
          <w:sz w:val="24"/>
          <w:szCs w:val="24"/>
        </w:rPr>
        <w:t xml:space="preserve"> </w:t>
      </w:r>
      <w:proofErr w:type="spellStart"/>
      <w:r w:rsidRPr="004B1E41">
        <w:rPr>
          <w:rFonts w:ascii="Times New Roman" w:hAnsi="Times New Roman"/>
          <w:sz w:val="24"/>
          <w:szCs w:val="24"/>
        </w:rPr>
        <w:t>telah</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memberikan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masukan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bagi</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penelitian</w:t>
      </w:r>
      <w:proofErr w:type="spellEnd"/>
      <w:r w:rsidRPr="004B1E41">
        <w:rPr>
          <w:rFonts w:ascii="Times New Roman" w:hAnsi="Times New Roman"/>
          <w:sz w:val="24"/>
          <w:szCs w:val="24"/>
        </w:rPr>
        <w:t xml:space="preserve"> </w:t>
      </w:r>
      <w:proofErr w:type="spellStart"/>
      <w:r w:rsidRPr="004B1E41">
        <w:rPr>
          <w:rFonts w:ascii="Times New Roman" w:hAnsi="Times New Roman"/>
          <w:sz w:val="24"/>
          <w:szCs w:val="24"/>
        </w:rPr>
        <w:t>ini</w:t>
      </w:r>
      <w:proofErr w:type="spellEnd"/>
      <w:r w:rsidRPr="004B1E41">
        <w:rPr>
          <w:rFonts w:ascii="Times New Roman" w:hAnsi="Times New Roman"/>
          <w:sz w:val="24"/>
          <w:szCs w:val="24"/>
        </w:rPr>
        <w:t>.</w:t>
      </w:r>
    </w:p>
    <w:p w14:paraId="10272E2C" w14:textId="77777777" w:rsidR="004B1E41" w:rsidRPr="00090ED3" w:rsidRDefault="004B1E41" w:rsidP="009F150B">
      <w:pPr>
        <w:spacing w:after="240"/>
        <w:ind w:firstLine="0"/>
        <w:rPr>
          <w:rFonts w:ascii="Times New Roman" w:hAnsi="Times New Roman"/>
          <w:sz w:val="24"/>
          <w:szCs w:val="24"/>
          <w:lang w:val="it-IT"/>
        </w:rPr>
      </w:pPr>
    </w:p>
    <w:p w14:paraId="4FD64220" w14:textId="5FB48080" w:rsidR="00013E9F" w:rsidRPr="003E5A05" w:rsidRDefault="006572AE" w:rsidP="00FE271F">
      <w:pPr>
        <w:ind w:firstLine="0"/>
        <w:rPr>
          <w:rFonts w:ascii="Times New Roman" w:hAnsi="Times New Roman"/>
          <w:b/>
          <w:sz w:val="24"/>
        </w:rPr>
      </w:pPr>
      <w:r w:rsidRPr="003E5A05">
        <w:rPr>
          <w:rFonts w:ascii="Times New Roman" w:hAnsi="Times New Roman"/>
          <w:b/>
          <w:sz w:val="24"/>
        </w:rPr>
        <w:t>Daftar Pustaka</w:t>
      </w:r>
    </w:p>
    <w:p w14:paraId="751FC422" w14:textId="77777777" w:rsidR="00A40B0B" w:rsidRPr="00090ED3" w:rsidRDefault="00A40B0B" w:rsidP="00FE271F">
      <w:pPr>
        <w:pStyle w:val="References"/>
        <w:numPr>
          <w:ilvl w:val="0"/>
          <w:numId w:val="0"/>
        </w:numPr>
        <w:ind w:left="360" w:hanging="360"/>
        <w:rPr>
          <w:rFonts w:ascii="Times New Roman" w:hAnsi="Times New Roman"/>
          <w:lang w:val="id-ID"/>
        </w:rPr>
        <w:sectPr w:rsidR="00A40B0B" w:rsidRPr="00090ED3" w:rsidSect="00E052F9">
          <w:type w:val="continuous"/>
          <w:pgSz w:w="11907" w:h="16840" w:code="9"/>
          <w:pgMar w:top="1009" w:right="936" w:bottom="1009" w:left="936" w:header="431" w:footer="458" w:gutter="0"/>
          <w:cols w:space="288"/>
          <w:docGrid w:linePitch="326"/>
        </w:sectPr>
      </w:pPr>
    </w:p>
    <w:p w14:paraId="1E7F51D6" w14:textId="77777777" w:rsidR="00833029" w:rsidRPr="00833029" w:rsidRDefault="00833029" w:rsidP="00833029">
      <w:pPr>
        <w:pStyle w:val="ListParagraph"/>
        <w:widowControl w:val="0"/>
        <w:numPr>
          <w:ilvl w:val="0"/>
          <w:numId w:val="19"/>
        </w:numPr>
        <w:adjustRightInd w:val="0"/>
        <w:spacing w:after="60"/>
        <w:rPr>
          <w:rFonts w:ascii="Times New Roman" w:hAnsi="Times New Roman"/>
          <w:noProof/>
          <w:sz w:val="18"/>
          <w:szCs w:val="18"/>
        </w:rPr>
      </w:pPr>
      <w:r w:rsidRPr="00833029">
        <w:rPr>
          <w:rFonts w:ascii="Times New Roman" w:hAnsi="Times New Roman"/>
          <w:noProof/>
          <w:sz w:val="18"/>
          <w:szCs w:val="18"/>
        </w:rPr>
        <w:t xml:space="preserve">Nafas. (2021). </w:t>
      </w:r>
      <w:r w:rsidRPr="00833029">
        <w:rPr>
          <w:rFonts w:ascii="Times New Roman" w:hAnsi="Times New Roman"/>
          <w:i/>
          <w:iCs/>
          <w:noProof/>
          <w:sz w:val="18"/>
          <w:szCs w:val="18"/>
        </w:rPr>
        <w:t>Data kualitas udara untuk menginspirasi gaya hidup sehat</w:t>
      </w:r>
      <w:r w:rsidRPr="00833029">
        <w:rPr>
          <w:rFonts w:ascii="Times New Roman" w:hAnsi="Times New Roman"/>
          <w:noProof/>
          <w:sz w:val="18"/>
          <w:szCs w:val="18"/>
        </w:rPr>
        <w:t>.</w:t>
      </w:r>
    </w:p>
    <w:p w14:paraId="1D9DEEB4" w14:textId="1CE3648B" w:rsidR="008319F5" w:rsidRPr="008319F5" w:rsidRDefault="008319F5" w:rsidP="008319F5">
      <w:pPr>
        <w:pStyle w:val="ListParagraph"/>
        <w:widowControl w:val="0"/>
        <w:numPr>
          <w:ilvl w:val="0"/>
          <w:numId w:val="19"/>
        </w:numPr>
        <w:adjustRightInd w:val="0"/>
        <w:spacing w:after="60"/>
        <w:rPr>
          <w:rFonts w:ascii="Times New Roman" w:hAnsi="Times New Roman"/>
          <w:noProof/>
          <w:sz w:val="18"/>
          <w:szCs w:val="18"/>
        </w:rPr>
      </w:pPr>
      <w:r w:rsidRPr="008319F5">
        <w:rPr>
          <w:rFonts w:ascii="Times New Roman" w:hAnsi="Times New Roman"/>
          <w:noProof/>
          <w:sz w:val="18"/>
          <w:szCs w:val="18"/>
        </w:rPr>
        <w:t xml:space="preserve">JLB. (2020). Mengapa Polusi Udara. In </w:t>
      </w:r>
      <w:r w:rsidRPr="008319F5">
        <w:rPr>
          <w:rFonts w:ascii="Times New Roman" w:hAnsi="Times New Roman"/>
          <w:i/>
          <w:iCs/>
          <w:noProof/>
          <w:sz w:val="18"/>
          <w:szCs w:val="18"/>
        </w:rPr>
        <w:t>Paper Knowledge. Toward a Media History of Documents</w:t>
      </w:r>
      <w:r w:rsidRPr="008319F5">
        <w:rPr>
          <w:rFonts w:ascii="Times New Roman" w:hAnsi="Times New Roman"/>
          <w:noProof/>
          <w:sz w:val="18"/>
          <w:szCs w:val="18"/>
        </w:rPr>
        <w:t>.</w:t>
      </w:r>
    </w:p>
    <w:p w14:paraId="40AF7052" w14:textId="2BE485B2" w:rsidR="008319F5" w:rsidRDefault="008319F5" w:rsidP="008319F5">
      <w:pPr>
        <w:pStyle w:val="ListParagraph"/>
        <w:widowControl w:val="0"/>
        <w:numPr>
          <w:ilvl w:val="0"/>
          <w:numId w:val="19"/>
        </w:numPr>
        <w:adjustRightInd w:val="0"/>
        <w:spacing w:after="60"/>
        <w:rPr>
          <w:rFonts w:ascii="Times New Roman" w:hAnsi="Times New Roman"/>
          <w:noProof/>
          <w:sz w:val="18"/>
          <w:szCs w:val="18"/>
        </w:rPr>
      </w:pPr>
      <w:r w:rsidRPr="008319F5">
        <w:rPr>
          <w:rFonts w:ascii="Times New Roman" w:hAnsi="Times New Roman"/>
          <w:noProof/>
          <w:sz w:val="18"/>
          <w:szCs w:val="18"/>
        </w:rPr>
        <w:t xml:space="preserve">Mizen, A., Lyons, J., Milojevic, A., Doherty, R., Wilkinson, P., Carruthers, D., Akbari, A., Lake, I., Davies, G. A., Al Sallakh, M., Fry, R., Dearden, L., &amp; Rodgers, S. E. (2020). Impact of air pollution on educational attainment for respiratory health treated students: A cross sectional data linkage study. </w:t>
      </w:r>
      <w:r w:rsidRPr="008319F5">
        <w:rPr>
          <w:rFonts w:ascii="Times New Roman" w:hAnsi="Times New Roman"/>
          <w:i/>
          <w:iCs/>
          <w:noProof/>
          <w:sz w:val="18"/>
          <w:szCs w:val="18"/>
        </w:rPr>
        <w:t>Health and Place</w:t>
      </w:r>
      <w:r w:rsidRPr="008319F5">
        <w:rPr>
          <w:rFonts w:ascii="Times New Roman" w:hAnsi="Times New Roman"/>
          <w:noProof/>
          <w:sz w:val="18"/>
          <w:szCs w:val="18"/>
        </w:rPr>
        <w:t xml:space="preserve">, </w:t>
      </w:r>
      <w:r w:rsidRPr="008319F5">
        <w:rPr>
          <w:rFonts w:ascii="Times New Roman" w:hAnsi="Times New Roman"/>
          <w:i/>
          <w:iCs/>
          <w:noProof/>
          <w:sz w:val="18"/>
          <w:szCs w:val="18"/>
        </w:rPr>
        <w:t>63</w:t>
      </w:r>
      <w:r w:rsidRPr="008319F5">
        <w:rPr>
          <w:rFonts w:ascii="Times New Roman" w:hAnsi="Times New Roman"/>
          <w:noProof/>
          <w:sz w:val="18"/>
          <w:szCs w:val="18"/>
        </w:rPr>
        <w:t xml:space="preserve">(January), 102355. </w:t>
      </w:r>
      <w:r w:rsidR="008156EC">
        <w:rPr>
          <w:rFonts w:ascii="Times New Roman" w:hAnsi="Times New Roman"/>
          <w:noProof/>
          <w:sz w:val="18"/>
          <w:szCs w:val="18"/>
        </w:rPr>
        <w:t xml:space="preserve">Available : </w:t>
      </w:r>
      <w:hyperlink r:id="rId26" w:history="1">
        <w:r w:rsidR="003F4A51" w:rsidRPr="00737E1C">
          <w:rPr>
            <w:rStyle w:val="Hyperlink"/>
            <w:rFonts w:ascii="Times New Roman" w:hAnsi="Times New Roman"/>
            <w:noProof/>
            <w:sz w:val="18"/>
            <w:szCs w:val="18"/>
          </w:rPr>
          <w:t>https://doi.org/10.1016/j.healthplace.2020.102355</w:t>
        </w:r>
      </w:hyperlink>
    </w:p>
    <w:p w14:paraId="2880FED5" w14:textId="3AC446A7" w:rsidR="003F4A51" w:rsidRDefault="003F4A51" w:rsidP="003F4A51">
      <w:pPr>
        <w:pStyle w:val="References"/>
        <w:numPr>
          <w:ilvl w:val="0"/>
          <w:numId w:val="19"/>
        </w:numPr>
        <w:tabs>
          <w:tab w:val="clear" w:pos="360"/>
        </w:tabs>
        <w:rPr>
          <w:rFonts w:ascii="Times New Roman" w:hAnsi="Times New Roman"/>
          <w:noProof/>
          <w:sz w:val="18"/>
          <w:szCs w:val="18"/>
        </w:rPr>
      </w:pPr>
      <w:r w:rsidRPr="00833029">
        <w:rPr>
          <w:rFonts w:ascii="Times New Roman" w:hAnsi="Times New Roman"/>
          <w:noProof/>
          <w:sz w:val="18"/>
          <w:szCs w:val="18"/>
        </w:rPr>
        <w:t xml:space="preserve">Xu, B., &amp; Dong, D. (2020). Evaluating the impact of air pollution on china’s inbound tourism: A gravity model approach. </w:t>
      </w:r>
      <w:r w:rsidRPr="00833029">
        <w:rPr>
          <w:rFonts w:ascii="Times New Roman" w:hAnsi="Times New Roman"/>
          <w:i/>
          <w:iCs/>
          <w:noProof/>
          <w:sz w:val="18"/>
          <w:szCs w:val="18"/>
        </w:rPr>
        <w:t>Sustainability (Switzerland)</w:t>
      </w:r>
      <w:r w:rsidRPr="00833029">
        <w:rPr>
          <w:rFonts w:ascii="Times New Roman" w:hAnsi="Times New Roman"/>
          <w:noProof/>
          <w:sz w:val="18"/>
          <w:szCs w:val="18"/>
        </w:rPr>
        <w:t xml:space="preserve">, </w:t>
      </w:r>
      <w:r w:rsidRPr="00833029">
        <w:rPr>
          <w:rFonts w:ascii="Times New Roman" w:hAnsi="Times New Roman"/>
          <w:i/>
          <w:iCs/>
          <w:noProof/>
          <w:sz w:val="18"/>
          <w:szCs w:val="18"/>
        </w:rPr>
        <w:t>12</w:t>
      </w:r>
      <w:r w:rsidRPr="00833029">
        <w:rPr>
          <w:rFonts w:ascii="Times New Roman" w:hAnsi="Times New Roman"/>
          <w:noProof/>
          <w:sz w:val="18"/>
          <w:szCs w:val="18"/>
        </w:rPr>
        <w:t xml:space="preserve">(4), 1–21. </w:t>
      </w:r>
      <w:r w:rsidR="008156EC">
        <w:rPr>
          <w:rFonts w:ascii="Times New Roman" w:hAnsi="Times New Roman"/>
          <w:noProof/>
          <w:sz w:val="18"/>
          <w:szCs w:val="18"/>
        </w:rPr>
        <w:t xml:space="preserve">Available : </w:t>
      </w:r>
      <w:hyperlink r:id="rId27" w:history="1">
        <w:r w:rsidRPr="00737E1C">
          <w:rPr>
            <w:rStyle w:val="Hyperlink"/>
            <w:rFonts w:ascii="Times New Roman" w:hAnsi="Times New Roman"/>
            <w:noProof/>
            <w:sz w:val="18"/>
            <w:szCs w:val="18"/>
          </w:rPr>
          <w:t>https://doi.org/10.3390/su12041456</w:t>
        </w:r>
      </w:hyperlink>
    </w:p>
    <w:p w14:paraId="404AB4DC" w14:textId="5BE32ECC" w:rsidR="003F4A51" w:rsidRPr="00482254" w:rsidRDefault="003F4A51" w:rsidP="003F4A51">
      <w:pPr>
        <w:pStyle w:val="References"/>
        <w:numPr>
          <w:ilvl w:val="0"/>
          <w:numId w:val="19"/>
        </w:numPr>
        <w:rPr>
          <w:rFonts w:ascii="Times New Roman" w:hAnsi="Times New Roman"/>
          <w:sz w:val="18"/>
          <w:szCs w:val="18"/>
          <w:lang w:val="id-ID"/>
        </w:rPr>
      </w:pPr>
      <w:r w:rsidRPr="00482254">
        <w:rPr>
          <w:rFonts w:ascii="Times New Roman" w:hAnsi="Times New Roman"/>
          <w:noProof/>
          <w:sz w:val="18"/>
          <w:szCs w:val="18"/>
        </w:rPr>
        <w:t xml:space="preserve">Yun Lee, Q., &amp; Pojani, D. (2019). </w:t>
      </w:r>
      <w:r w:rsidRPr="00482254">
        <w:rPr>
          <w:rFonts w:ascii="Times New Roman" w:hAnsi="Times New Roman"/>
          <w:i/>
          <w:iCs/>
          <w:noProof/>
          <w:sz w:val="18"/>
          <w:szCs w:val="18"/>
        </w:rPr>
        <w:t>Policy Design and Practice Making cycling irresistible in tropical climates? Views from Singapore</w:t>
      </w:r>
      <w:r w:rsidRPr="00482254">
        <w:rPr>
          <w:rFonts w:ascii="Times New Roman" w:hAnsi="Times New Roman"/>
          <w:noProof/>
          <w:sz w:val="18"/>
          <w:szCs w:val="18"/>
        </w:rPr>
        <w:t>.</w:t>
      </w:r>
      <w:r w:rsidR="008156EC">
        <w:rPr>
          <w:rFonts w:ascii="Times New Roman" w:hAnsi="Times New Roman"/>
          <w:noProof/>
          <w:sz w:val="18"/>
          <w:szCs w:val="18"/>
        </w:rPr>
        <w:t xml:space="preserve"> Available : </w:t>
      </w:r>
      <w:r w:rsidRPr="00482254">
        <w:rPr>
          <w:rFonts w:ascii="Times New Roman" w:hAnsi="Times New Roman"/>
          <w:noProof/>
          <w:sz w:val="18"/>
          <w:szCs w:val="18"/>
        </w:rPr>
        <w:t xml:space="preserve"> https://doi.org/10.1080/25741292.2019.1665857</w:t>
      </w:r>
    </w:p>
    <w:p w14:paraId="4EF09211" w14:textId="77777777" w:rsidR="008319F5" w:rsidRPr="008319F5" w:rsidRDefault="008319F5" w:rsidP="008319F5">
      <w:pPr>
        <w:pStyle w:val="ListParagraph"/>
        <w:widowControl w:val="0"/>
        <w:numPr>
          <w:ilvl w:val="0"/>
          <w:numId w:val="19"/>
        </w:numPr>
        <w:adjustRightInd w:val="0"/>
        <w:spacing w:after="60"/>
        <w:rPr>
          <w:rFonts w:ascii="Times New Roman" w:hAnsi="Times New Roman"/>
          <w:noProof/>
          <w:sz w:val="18"/>
          <w:szCs w:val="18"/>
        </w:rPr>
      </w:pPr>
      <w:r w:rsidRPr="008319F5">
        <w:rPr>
          <w:rFonts w:ascii="Times New Roman" w:hAnsi="Times New Roman"/>
          <w:noProof/>
          <w:sz w:val="18"/>
          <w:szCs w:val="18"/>
        </w:rPr>
        <w:t xml:space="preserve">Purpose. (2020). </w:t>
      </w:r>
      <w:r w:rsidRPr="008319F5">
        <w:rPr>
          <w:rFonts w:ascii="Times New Roman" w:hAnsi="Times New Roman"/>
          <w:i/>
          <w:iCs/>
          <w:noProof/>
          <w:sz w:val="18"/>
          <w:szCs w:val="18"/>
        </w:rPr>
        <w:t>Laporan Riset Kuantitatif Media sharing session</w:t>
      </w:r>
      <w:r w:rsidRPr="008319F5">
        <w:rPr>
          <w:rFonts w:ascii="Times New Roman" w:hAnsi="Times New Roman"/>
          <w:noProof/>
          <w:sz w:val="18"/>
          <w:szCs w:val="18"/>
        </w:rPr>
        <w:t>.</w:t>
      </w:r>
    </w:p>
    <w:p w14:paraId="41264706" w14:textId="5B8FE3B1" w:rsidR="008319F5" w:rsidRPr="008319F5" w:rsidRDefault="008319F5" w:rsidP="008319F5">
      <w:pPr>
        <w:pStyle w:val="ListParagraph"/>
        <w:widowControl w:val="0"/>
        <w:numPr>
          <w:ilvl w:val="0"/>
          <w:numId w:val="19"/>
        </w:numPr>
        <w:adjustRightInd w:val="0"/>
        <w:spacing w:after="60"/>
        <w:rPr>
          <w:rFonts w:ascii="Times New Roman" w:hAnsi="Times New Roman"/>
          <w:noProof/>
          <w:sz w:val="18"/>
          <w:szCs w:val="18"/>
        </w:rPr>
      </w:pPr>
      <w:r w:rsidRPr="008319F5">
        <w:rPr>
          <w:rFonts w:ascii="Times New Roman" w:hAnsi="Times New Roman"/>
          <w:noProof/>
          <w:sz w:val="18"/>
          <w:szCs w:val="18"/>
        </w:rPr>
        <w:t xml:space="preserve">Wismadi, A. (2021). </w:t>
      </w:r>
      <w:r w:rsidRPr="008319F5">
        <w:rPr>
          <w:rFonts w:ascii="Times New Roman" w:hAnsi="Times New Roman"/>
          <w:i/>
          <w:iCs/>
          <w:noProof/>
          <w:sz w:val="18"/>
          <w:szCs w:val="18"/>
        </w:rPr>
        <w:t>JogjaLebihBike campaign Media Sharing Session</w:t>
      </w:r>
      <w:r w:rsidRPr="008319F5">
        <w:rPr>
          <w:rFonts w:ascii="Times New Roman" w:hAnsi="Times New Roman"/>
          <w:noProof/>
          <w:sz w:val="18"/>
          <w:szCs w:val="18"/>
        </w:rPr>
        <w:t>.</w:t>
      </w:r>
    </w:p>
    <w:p w14:paraId="492DBDFD" w14:textId="77777777" w:rsidR="00D6646D" w:rsidRPr="00D6646D" w:rsidRDefault="00D6646D" w:rsidP="00D6646D">
      <w:pPr>
        <w:pStyle w:val="ListParagraph"/>
        <w:widowControl w:val="0"/>
        <w:numPr>
          <w:ilvl w:val="0"/>
          <w:numId w:val="19"/>
        </w:numPr>
        <w:adjustRightInd w:val="0"/>
        <w:spacing w:after="60"/>
        <w:rPr>
          <w:rFonts w:ascii="Times New Roman" w:hAnsi="Times New Roman"/>
          <w:noProof/>
          <w:sz w:val="18"/>
          <w:szCs w:val="18"/>
        </w:rPr>
      </w:pPr>
      <w:r w:rsidRPr="00D6646D">
        <w:rPr>
          <w:rFonts w:ascii="Times New Roman" w:hAnsi="Times New Roman"/>
          <w:noProof/>
          <w:sz w:val="18"/>
          <w:szCs w:val="18"/>
        </w:rPr>
        <w:t xml:space="preserve">Litbang Kompas. (2021). </w:t>
      </w:r>
      <w:r w:rsidRPr="00D6646D">
        <w:rPr>
          <w:rFonts w:ascii="Times New Roman" w:hAnsi="Times New Roman"/>
          <w:i/>
          <w:iCs/>
          <w:noProof/>
          <w:sz w:val="18"/>
          <w:szCs w:val="18"/>
        </w:rPr>
        <w:t>Polusi udara di Yogyakarta Media Sharing session</w:t>
      </w:r>
      <w:r w:rsidRPr="00D6646D">
        <w:rPr>
          <w:rFonts w:ascii="Times New Roman" w:hAnsi="Times New Roman"/>
          <w:noProof/>
          <w:sz w:val="18"/>
          <w:szCs w:val="18"/>
        </w:rPr>
        <w:t>.</w:t>
      </w:r>
    </w:p>
    <w:p w14:paraId="631BA0D3" w14:textId="77777777" w:rsidR="00D6646D" w:rsidRPr="00482254" w:rsidRDefault="00D6646D" w:rsidP="00D6646D">
      <w:pPr>
        <w:pStyle w:val="References"/>
        <w:numPr>
          <w:ilvl w:val="0"/>
          <w:numId w:val="19"/>
        </w:numPr>
        <w:tabs>
          <w:tab w:val="clear" w:pos="360"/>
        </w:tabs>
        <w:rPr>
          <w:rFonts w:ascii="Times New Roman" w:hAnsi="Times New Roman"/>
          <w:noProof/>
          <w:sz w:val="18"/>
          <w:szCs w:val="18"/>
        </w:rPr>
      </w:pPr>
      <w:r w:rsidRPr="00482254">
        <w:rPr>
          <w:rFonts w:ascii="Times New Roman" w:hAnsi="Times New Roman"/>
          <w:noProof/>
          <w:sz w:val="18"/>
          <w:szCs w:val="18"/>
        </w:rPr>
        <w:t xml:space="preserve">Department of Transportation, F. (2018). </w:t>
      </w:r>
      <w:r w:rsidRPr="00482254">
        <w:rPr>
          <w:rFonts w:ascii="Times New Roman" w:hAnsi="Times New Roman"/>
          <w:i/>
          <w:iCs/>
          <w:noProof/>
          <w:sz w:val="18"/>
          <w:szCs w:val="18"/>
        </w:rPr>
        <w:t>Stated Preference Surveys for Transportation</w:t>
      </w:r>
      <w:r w:rsidRPr="00482254">
        <w:rPr>
          <w:rFonts w:ascii="Times New Roman" w:hAnsi="Times New Roman"/>
          <w:noProof/>
          <w:sz w:val="18"/>
          <w:szCs w:val="18"/>
        </w:rPr>
        <w:t>.</w:t>
      </w:r>
    </w:p>
    <w:p w14:paraId="2F211FD4" w14:textId="77777777" w:rsidR="00D6646D" w:rsidRPr="00D6646D" w:rsidRDefault="00D6646D" w:rsidP="00D6646D">
      <w:pPr>
        <w:pStyle w:val="ListParagraph"/>
        <w:widowControl w:val="0"/>
        <w:numPr>
          <w:ilvl w:val="0"/>
          <w:numId w:val="19"/>
        </w:numPr>
        <w:adjustRightInd w:val="0"/>
        <w:spacing w:after="60"/>
        <w:rPr>
          <w:rFonts w:ascii="Times New Roman" w:hAnsi="Times New Roman"/>
          <w:noProof/>
          <w:sz w:val="18"/>
          <w:szCs w:val="18"/>
        </w:rPr>
      </w:pPr>
      <w:r w:rsidRPr="00D6646D">
        <w:rPr>
          <w:rFonts w:ascii="Times New Roman" w:hAnsi="Times New Roman"/>
          <w:noProof/>
          <w:sz w:val="18"/>
          <w:szCs w:val="18"/>
        </w:rPr>
        <w:t xml:space="preserve">Finsveen, H., Hoen, F. S., &amp; Pitera, K. (2019). Shared mobility and public transport – foe or friend? </w:t>
      </w:r>
      <w:r w:rsidRPr="00D6646D">
        <w:rPr>
          <w:rFonts w:ascii="Times New Roman" w:hAnsi="Times New Roman"/>
          <w:i/>
          <w:iCs/>
          <w:noProof/>
          <w:sz w:val="18"/>
          <w:szCs w:val="18"/>
        </w:rPr>
        <w:t>Trafikdage</w:t>
      </w:r>
      <w:r w:rsidRPr="00D6646D">
        <w:rPr>
          <w:rFonts w:ascii="Times New Roman" w:hAnsi="Times New Roman"/>
          <w:noProof/>
          <w:sz w:val="18"/>
          <w:szCs w:val="18"/>
        </w:rPr>
        <w:t>, 1–5.</w:t>
      </w:r>
    </w:p>
    <w:p w14:paraId="67A6FDB2" w14:textId="1B70817D" w:rsidR="00D6646D" w:rsidRPr="00D6646D" w:rsidRDefault="00D6646D" w:rsidP="00D6646D">
      <w:pPr>
        <w:pStyle w:val="ListParagraph"/>
        <w:widowControl w:val="0"/>
        <w:numPr>
          <w:ilvl w:val="0"/>
          <w:numId w:val="19"/>
        </w:numPr>
        <w:adjustRightInd w:val="0"/>
        <w:spacing w:after="60"/>
        <w:rPr>
          <w:rFonts w:ascii="Times New Roman" w:hAnsi="Times New Roman"/>
          <w:noProof/>
          <w:sz w:val="18"/>
          <w:szCs w:val="18"/>
        </w:rPr>
      </w:pPr>
      <w:r w:rsidRPr="00D6646D">
        <w:rPr>
          <w:rFonts w:ascii="Times New Roman" w:hAnsi="Times New Roman"/>
          <w:noProof/>
          <w:sz w:val="18"/>
          <w:szCs w:val="18"/>
        </w:rPr>
        <w:t xml:space="preserve">Hardinghaus, M., &amp; Papantoniou, P. (2020). Evaluating cyclists’ route preferences with respect to infrastructure. </w:t>
      </w:r>
      <w:r w:rsidRPr="00D6646D">
        <w:rPr>
          <w:rFonts w:ascii="Times New Roman" w:hAnsi="Times New Roman"/>
          <w:i/>
          <w:iCs/>
          <w:noProof/>
          <w:sz w:val="18"/>
          <w:szCs w:val="18"/>
        </w:rPr>
        <w:t>Sustainability (Switzerland)</w:t>
      </w:r>
      <w:r w:rsidRPr="00D6646D">
        <w:rPr>
          <w:rFonts w:ascii="Times New Roman" w:hAnsi="Times New Roman"/>
          <w:noProof/>
          <w:sz w:val="18"/>
          <w:szCs w:val="18"/>
        </w:rPr>
        <w:t xml:space="preserve">, </w:t>
      </w:r>
      <w:r w:rsidRPr="00D6646D">
        <w:rPr>
          <w:rFonts w:ascii="Times New Roman" w:hAnsi="Times New Roman"/>
          <w:i/>
          <w:iCs/>
          <w:noProof/>
          <w:sz w:val="18"/>
          <w:szCs w:val="18"/>
        </w:rPr>
        <w:t>12</w:t>
      </w:r>
      <w:r w:rsidRPr="00D6646D">
        <w:rPr>
          <w:rFonts w:ascii="Times New Roman" w:hAnsi="Times New Roman"/>
          <w:noProof/>
          <w:sz w:val="18"/>
          <w:szCs w:val="18"/>
        </w:rPr>
        <w:t>(8), 1–18.</w:t>
      </w:r>
      <w:r w:rsidR="008156EC">
        <w:rPr>
          <w:rFonts w:ascii="Times New Roman" w:hAnsi="Times New Roman"/>
          <w:noProof/>
          <w:sz w:val="18"/>
          <w:szCs w:val="18"/>
        </w:rPr>
        <w:t xml:space="preserve"> Available : </w:t>
      </w:r>
      <w:r w:rsidRPr="00D6646D">
        <w:rPr>
          <w:rFonts w:ascii="Times New Roman" w:hAnsi="Times New Roman"/>
          <w:noProof/>
          <w:sz w:val="18"/>
          <w:szCs w:val="18"/>
        </w:rPr>
        <w:t xml:space="preserve"> https://doi.org/10.3390/SU12083375</w:t>
      </w:r>
    </w:p>
    <w:p w14:paraId="1E0E48F2" w14:textId="79F30FF6"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Tilahun, N. Y., Levinson, D. M., &amp; Krizek, K. J. (2007). Trails, lanes, or traffic: Valuing bicycle facilities with an adaptive stated preference survey. </w:t>
      </w:r>
      <w:r w:rsidRPr="00A30C52">
        <w:rPr>
          <w:rFonts w:ascii="Times New Roman" w:hAnsi="Times New Roman"/>
          <w:i/>
          <w:iCs/>
          <w:noProof/>
          <w:sz w:val="18"/>
          <w:szCs w:val="18"/>
        </w:rPr>
        <w:t>Transportation Research Part A: Policy and Practice</w:t>
      </w:r>
      <w:r w:rsidRPr="00A30C52">
        <w:rPr>
          <w:rFonts w:ascii="Times New Roman" w:hAnsi="Times New Roman"/>
          <w:noProof/>
          <w:sz w:val="18"/>
          <w:szCs w:val="18"/>
        </w:rPr>
        <w:t xml:space="preserve">, </w:t>
      </w:r>
      <w:r w:rsidRPr="00A30C52">
        <w:rPr>
          <w:rFonts w:ascii="Times New Roman" w:hAnsi="Times New Roman"/>
          <w:i/>
          <w:iCs/>
          <w:noProof/>
          <w:sz w:val="18"/>
          <w:szCs w:val="18"/>
        </w:rPr>
        <w:t>41</w:t>
      </w:r>
      <w:r w:rsidRPr="00A30C52">
        <w:rPr>
          <w:rFonts w:ascii="Times New Roman" w:hAnsi="Times New Roman"/>
          <w:noProof/>
          <w:sz w:val="18"/>
          <w:szCs w:val="18"/>
        </w:rPr>
        <w:t>(4), 287–301.</w:t>
      </w:r>
      <w:r w:rsidR="008156EC" w:rsidRPr="008156EC">
        <w:rPr>
          <w:rFonts w:ascii="Times New Roman" w:hAnsi="Times New Roman"/>
          <w:noProof/>
          <w:sz w:val="18"/>
          <w:szCs w:val="18"/>
        </w:rPr>
        <w:t xml:space="preserve"> </w:t>
      </w:r>
      <w:r w:rsidR="008156EC">
        <w:rPr>
          <w:rFonts w:ascii="Times New Roman" w:hAnsi="Times New Roman"/>
          <w:noProof/>
          <w:sz w:val="18"/>
          <w:szCs w:val="18"/>
        </w:rPr>
        <w:t xml:space="preserve">Available : </w:t>
      </w:r>
      <w:r w:rsidRPr="00A30C52">
        <w:rPr>
          <w:rFonts w:ascii="Times New Roman" w:hAnsi="Times New Roman"/>
          <w:noProof/>
          <w:sz w:val="18"/>
          <w:szCs w:val="18"/>
        </w:rPr>
        <w:t xml:space="preserve"> https://doi.org/10.1016/j.tra.2006.09.007</w:t>
      </w:r>
    </w:p>
    <w:p w14:paraId="3F17F230" w14:textId="7CB844BA"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Stinson, M. A., &amp; Bhat, C. R. (2003). Commuter Bicyclist Route Choice: Analysis Using a Stated Preference Survey. </w:t>
      </w:r>
      <w:r w:rsidRPr="00A30C52">
        <w:rPr>
          <w:rFonts w:ascii="Times New Roman" w:hAnsi="Times New Roman"/>
          <w:i/>
          <w:iCs/>
          <w:noProof/>
          <w:sz w:val="18"/>
          <w:szCs w:val="18"/>
        </w:rPr>
        <w:t>Transportation Research Record</w:t>
      </w:r>
      <w:r w:rsidRPr="00A30C52">
        <w:rPr>
          <w:rFonts w:ascii="Times New Roman" w:hAnsi="Times New Roman"/>
          <w:noProof/>
          <w:sz w:val="18"/>
          <w:szCs w:val="18"/>
        </w:rPr>
        <w:t xml:space="preserve">, </w:t>
      </w:r>
      <w:r w:rsidRPr="00A30C52">
        <w:rPr>
          <w:rFonts w:ascii="Times New Roman" w:hAnsi="Times New Roman"/>
          <w:i/>
          <w:iCs/>
          <w:noProof/>
          <w:sz w:val="18"/>
          <w:szCs w:val="18"/>
        </w:rPr>
        <w:t>1828</w:t>
      </w:r>
      <w:r w:rsidRPr="00A30C52">
        <w:rPr>
          <w:rFonts w:ascii="Times New Roman" w:hAnsi="Times New Roman"/>
          <w:noProof/>
          <w:sz w:val="18"/>
          <w:szCs w:val="18"/>
        </w:rPr>
        <w:t xml:space="preserve">, 107–115. </w:t>
      </w:r>
      <w:r w:rsidR="008156EC">
        <w:rPr>
          <w:rFonts w:ascii="Times New Roman" w:hAnsi="Times New Roman"/>
          <w:noProof/>
          <w:sz w:val="18"/>
          <w:szCs w:val="18"/>
        </w:rPr>
        <w:t xml:space="preserve">Available : </w:t>
      </w:r>
      <w:r w:rsidRPr="00A30C52">
        <w:rPr>
          <w:rFonts w:ascii="Times New Roman" w:hAnsi="Times New Roman"/>
          <w:noProof/>
          <w:sz w:val="18"/>
          <w:szCs w:val="18"/>
        </w:rPr>
        <w:t>https://doi.org/10.3141/1828-13</w:t>
      </w:r>
    </w:p>
    <w:p w14:paraId="0FA8E0DC" w14:textId="44319738"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Iacono, M., Krizek, K., &amp; El-Geneidy, A. (2008). </w:t>
      </w:r>
      <w:r w:rsidRPr="00A30C52">
        <w:rPr>
          <w:rFonts w:ascii="Times New Roman" w:hAnsi="Times New Roman"/>
          <w:i/>
          <w:iCs/>
          <w:noProof/>
          <w:sz w:val="18"/>
          <w:szCs w:val="18"/>
        </w:rPr>
        <w:t xml:space="preserve">Access to destination: How close is enough? estimating accurate distance decay </w:t>
      </w:r>
      <w:r w:rsidRPr="00A30C52">
        <w:rPr>
          <w:rFonts w:ascii="Times New Roman" w:hAnsi="Times New Roman"/>
          <w:i/>
          <w:iCs/>
          <w:noProof/>
          <w:sz w:val="18"/>
          <w:szCs w:val="18"/>
        </w:rPr>
        <w:lastRenderedPageBreak/>
        <w:t>functions for multiple modes and different purposes</w:t>
      </w:r>
      <w:r w:rsidRPr="00A30C52">
        <w:rPr>
          <w:rFonts w:ascii="Times New Roman" w:hAnsi="Times New Roman"/>
          <w:noProof/>
          <w:sz w:val="18"/>
          <w:szCs w:val="18"/>
        </w:rPr>
        <w:t xml:space="preserve">. </w:t>
      </w:r>
      <w:r w:rsidR="008156EC">
        <w:rPr>
          <w:rFonts w:ascii="Times New Roman" w:hAnsi="Times New Roman"/>
          <w:noProof/>
          <w:sz w:val="18"/>
          <w:szCs w:val="18"/>
        </w:rPr>
        <w:t xml:space="preserve">Available : </w:t>
      </w:r>
      <w:r w:rsidRPr="00A30C52">
        <w:rPr>
          <w:rFonts w:ascii="Times New Roman" w:hAnsi="Times New Roman"/>
          <w:noProof/>
          <w:sz w:val="18"/>
          <w:szCs w:val="18"/>
        </w:rPr>
        <w:t>http://www.lrrb.org/PDF/200811.pdf</w:t>
      </w:r>
    </w:p>
    <w:p w14:paraId="0F170D49" w14:textId="00378866" w:rsidR="00482254" w:rsidRDefault="00482254" w:rsidP="00482254">
      <w:pPr>
        <w:pStyle w:val="References"/>
        <w:numPr>
          <w:ilvl w:val="0"/>
          <w:numId w:val="19"/>
        </w:numPr>
        <w:tabs>
          <w:tab w:val="clear" w:pos="360"/>
        </w:tabs>
        <w:rPr>
          <w:rFonts w:ascii="Times New Roman" w:hAnsi="Times New Roman"/>
          <w:noProof/>
          <w:sz w:val="18"/>
          <w:szCs w:val="18"/>
        </w:rPr>
      </w:pPr>
      <w:r w:rsidRPr="00482254">
        <w:rPr>
          <w:rFonts w:ascii="Times New Roman" w:hAnsi="Times New Roman"/>
          <w:noProof/>
          <w:sz w:val="18"/>
          <w:szCs w:val="18"/>
        </w:rPr>
        <w:t xml:space="preserve">Christensen, T., Laegreid, P., Roness, P. G., &amp; Rovik, K. A. (2007). </w:t>
      </w:r>
      <w:r w:rsidRPr="00482254">
        <w:rPr>
          <w:rFonts w:ascii="Times New Roman" w:hAnsi="Times New Roman"/>
          <w:i/>
          <w:iCs/>
          <w:noProof/>
          <w:sz w:val="18"/>
          <w:szCs w:val="18"/>
        </w:rPr>
        <w:t>Organization Theory and the Public Sector</w:t>
      </w:r>
      <w:r w:rsidRPr="00482254">
        <w:rPr>
          <w:rFonts w:ascii="Times New Roman" w:hAnsi="Times New Roman"/>
          <w:noProof/>
          <w:sz w:val="18"/>
          <w:szCs w:val="18"/>
        </w:rPr>
        <w:t>. Routledge.</w:t>
      </w:r>
    </w:p>
    <w:p w14:paraId="6021FA00" w14:textId="3D831EBA" w:rsidR="00482254" w:rsidRDefault="00482254" w:rsidP="00A30C52">
      <w:pPr>
        <w:pStyle w:val="References"/>
        <w:numPr>
          <w:ilvl w:val="0"/>
          <w:numId w:val="19"/>
        </w:numPr>
        <w:tabs>
          <w:tab w:val="clear" w:pos="360"/>
        </w:tabs>
        <w:rPr>
          <w:rFonts w:ascii="Times New Roman" w:hAnsi="Times New Roman"/>
          <w:noProof/>
          <w:sz w:val="18"/>
          <w:szCs w:val="18"/>
        </w:rPr>
      </w:pPr>
      <w:r w:rsidRPr="00A30C52">
        <w:rPr>
          <w:rFonts w:ascii="Times New Roman" w:hAnsi="Times New Roman"/>
          <w:noProof/>
          <w:sz w:val="18"/>
          <w:szCs w:val="18"/>
        </w:rPr>
        <w:t xml:space="preserve">Falcão, H., João, M. </w:t>
      </w:r>
      <w:r w:rsidRPr="00A30C52">
        <w:rPr>
          <w:rFonts w:ascii="Times New Roman" w:hAnsi="Times New Roman"/>
          <w:noProof/>
          <w:sz w:val="18"/>
          <w:szCs w:val="18"/>
          <w:vertAlign w:val="superscript"/>
        </w:rPr>
        <w:t>1</w:t>
      </w:r>
      <w:r w:rsidRPr="00A30C52">
        <w:rPr>
          <w:rFonts w:ascii="Times New Roman" w:hAnsi="Times New Roman"/>
          <w:noProof/>
          <w:sz w:val="18"/>
          <w:szCs w:val="18"/>
        </w:rPr>
        <w:t xml:space="preserve">, Mota, P., &amp; Marini, C. (2019). Business models in the public domain: the public governance canvas. </w:t>
      </w:r>
      <w:r w:rsidRPr="00A30C52">
        <w:rPr>
          <w:rFonts w:ascii="Times New Roman" w:hAnsi="Times New Roman"/>
          <w:i/>
          <w:iCs/>
          <w:noProof/>
          <w:sz w:val="18"/>
          <w:szCs w:val="18"/>
        </w:rPr>
        <w:t>Cad.EBAPER.BR</w:t>
      </w:r>
      <w:r w:rsidRPr="00A30C52">
        <w:rPr>
          <w:rFonts w:ascii="Times New Roman" w:hAnsi="Times New Roman"/>
          <w:noProof/>
          <w:sz w:val="18"/>
          <w:szCs w:val="18"/>
        </w:rPr>
        <w:t xml:space="preserve">, </w:t>
      </w:r>
      <w:r w:rsidRPr="00A30C52">
        <w:rPr>
          <w:rFonts w:ascii="Times New Roman" w:hAnsi="Times New Roman"/>
          <w:i/>
          <w:iCs/>
          <w:noProof/>
          <w:sz w:val="18"/>
          <w:szCs w:val="18"/>
        </w:rPr>
        <w:t>17</w:t>
      </w:r>
      <w:r w:rsidRPr="00A30C52">
        <w:rPr>
          <w:rFonts w:ascii="Times New Roman" w:hAnsi="Times New Roman"/>
          <w:noProof/>
          <w:sz w:val="18"/>
          <w:szCs w:val="18"/>
        </w:rPr>
        <w:t xml:space="preserve">(1). </w:t>
      </w:r>
      <w:r w:rsidR="008156EC">
        <w:rPr>
          <w:rFonts w:ascii="Times New Roman" w:hAnsi="Times New Roman"/>
          <w:noProof/>
          <w:sz w:val="18"/>
          <w:szCs w:val="18"/>
        </w:rPr>
        <w:t xml:space="preserve">Available : </w:t>
      </w:r>
      <w:hyperlink r:id="rId28" w:history="1">
        <w:r w:rsidR="00A30C52" w:rsidRPr="00737E1C">
          <w:rPr>
            <w:rStyle w:val="Hyperlink"/>
            <w:rFonts w:ascii="Times New Roman" w:hAnsi="Times New Roman"/>
            <w:noProof/>
            <w:sz w:val="18"/>
            <w:szCs w:val="18"/>
          </w:rPr>
          <w:t>https://doi.org/10.1590/1679-395167893</w:t>
        </w:r>
      </w:hyperlink>
    </w:p>
    <w:p w14:paraId="7FE19732" w14:textId="00C6A1B0"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Kaplan, S. (2011). </w:t>
      </w:r>
      <w:r w:rsidRPr="00A30C52">
        <w:rPr>
          <w:rFonts w:ascii="Times New Roman" w:hAnsi="Times New Roman"/>
          <w:i/>
          <w:iCs/>
          <w:noProof/>
          <w:sz w:val="18"/>
          <w:szCs w:val="18"/>
        </w:rPr>
        <w:t>Business Models Aren’t Just For Business</w:t>
      </w:r>
      <w:r w:rsidRPr="00A30C52">
        <w:rPr>
          <w:rFonts w:ascii="Times New Roman" w:hAnsi="Times New Roman"/>
          <w:noProof/>
          <w:sz w:val="18"/>
          <w:szCs w:val="18"/>
        </w:rPr>
        <w:t>. Harvard Business Review.</w:t>
      </w:r>
      <w:r w:rsidR="008156EC">
        <w:rPr>
          <w:rFonts w:ascii="Times New Roman" w:hAnsi="Times New Roman"/>
          <w:noProof/>
          <w:sz w:val="18"/>
          <w:szCs w:val="18"/>
        </w:rPr>
        <w:t xml:space="preserve"> Available : </w:t>
      </w:r>
      <w:r w:rsidRPr="00A30C52">
        <w:rPr>
          <w:rFonts w:ascii="Times New Roman" w:hAnsi="Times New Roman"/>
          <w:noProof/>
          <w:sz w:val="18"/>
          <w:szCs w:val="18"/>
        </w:rPr>
        <w:t xml:space="preserve"> https://hbr.org/2011/04/business-models-arent-just-for</w:t>
      </w:r>
    </w:p>
    <w:p w14:paraId="353E7020" w14:textId="5F35A085"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Osborne, S. P., Radnor, Z., Kinder, T., &amp; Vidal, I. (2015). The SERVICE Framework: A Public-service-dominant Approach to Sustainable Public Services. </w:t>
      </w:r>
      <w:r w:rsidRPr="00A30C52">
        <w:rPr>
          <w:rFonts w:ascii="Times New Roman" w:hAnsi="Times New Roman"/>
          <w:i/>
          <w:iCs/>
          <w:noProof/>
          <w:sz w:val="18"/>
          <w:szCs w:val="18"/>
        </w:rPr>
        <w:t>British Journal of Management</w:t>
      </w:r>
      <w:r w:rsidRPr="00A30C52">
        <w:rPr>
          <w:rFonts w:ascii="Times New Roman" w:hAnsi="Times New Roman"/>
          <w:noProof/>
          <w:sz w:val="18"/>
          <w:szCs w:val="18"/>
        </w:rPr>
        <w:t xml:space="preserve">, </w:t>
      </w:r>
      <w:r w:rsidRPr="00A30C52">
        <w:rPr>
          <w:rFonts w:ascii="Times New Roman" w:hAnsi="Times New Roman"/>
          <w:i/>
          <w:iCs/>
          <w:noProof/>
          <w:sz w:val="18"/>
          <w:szCs w:val="18"/>
        </w:rPr>
        <w:t>26</w:t>
      </w:r>
      <w:r w:rsidRPr="00A30C52">
        <w:rPr>
          <w:rFonts w:ascii="Times New Roman" w:hAnsi="Times New Roman"/>
          <w:noProof/>
          <w:sz w:val="18"/>
          <w:szCs w:val="18"/>
        </w:rPr>
        <w:t xml:space="preserve">(3), 424–438. </w:t>
      </w:r>
      <w:r w:rsidR="008156EC">
        <w:rPr>
          <w:rFonts w:ascii="Times New Roman" w:hAnsi="Times New Roman"/>
          <w:noProof/>
          <w:sz w:val="18"/>
          <w:szCs w:val="18"/>
        </w:rPr>
        <w:t xml:space="preserve">Available : </w:t>
      </w:r>
      <w:r w:rsidRPr="00A30C52">
        <w:rPr>
          <w:rFonts w:ascii="Times New Roman" w:hAnsi="Times New Roman"/>
          <w:noProof/>
          <w:sz w:val="18"/>
          <w:szCs w:val="18"/>
        </w:rPr>
        <w:t>https://doi.org/10.1111/1467-8551.12094</w:t>
      </w:r>
    </w:p>
    <w:p w14:paraId="3989F4FA" w14:textId="10BA2C0F" w:rsidR="00A30C52" w:rsidRPr="00A30C52" w:rsidRDefault="00A30C52" w:rsidP="00A30C52">
      <w:pPr>
        <w:pStyle w:val="ListParagraph"/>
        <w:widowControl w:val="0"/>
        <w:numPr>
          <w:ilvl w:val="0"/>
          <w:numId w:val="19"/>
        </w:numPr>
        <w:adjustRightInd w:val="0"/>
        <w:spacing w:after="60"/>
        <w:rPr>
          <w:rFonts w:ascii="Times New Roman" w:hAnsi="Times New Roman"/>
          <w:noProof/>
          <w:sz w:val="18"/>
          <w:szCs w:val="18"/>
        </w:rPr>
      </w:pPr>
      <w:r w:rsidRPr="00A30C52">
        <w:rPr>
          <w:rFonts w:ascii="Times New Roman" w:hAnsi="Times New Roman"/>
          <w:noProof/>
          <w:sz w:val="18"/>
          <w:szCs w:val="18"/>
        </w:rPr>
        <w:t xml:space="preserve">Kim, W. C., &amp; Mauborgne, R. (2015). </w:t>
      </w:r>
      <w:r w:rsidRPr="00A30C52">
        <w:rPr>
          <w:rFonts w:ascii="Times New Roman" w:hAnsi="Times New Roman"/>
          <w:i/>
          <w:iCs/>
          <w:noProof/>
          <w:sz w:val="18"/>
          <w:szCs w:val="18"/>
        </w:rPr>
        <w:t>Three Tiers of Noncustomers | Convert Noncustomers into Customers | Blue Ocean Tools and Frameworks</w:t>
      </w:r>
      <w:r w:rsidRPr="00A30C52">
        <w:rPr>
          <w:rFonts w:ascii="Times New Roman" w:hAnsi="Times New Roman"/>
          <w:noProof/>
          <w:sz w:val="18"/>
          <w:szCs w:val="18"/>
        </w:rPr>
        <w:t>.</w:t>
      </w:r>
      <w:r w:rsidR="008156EC">
        <w:rPr>
          <w:rFonts w:ascii="Times New Roman" w:hAnsi="Times New Roman"/>
          <w:noProof/>
          <w:sz w:val="18"/>
          <w:szCs w:val="18"/>
        </w:rPr>
        <w:t xml:space="preserve"> Available : </w:t>
      </w:r>
      <w:r w:rsidRPr="00A30C52">
        <w:rPr>
          <w:rFonts w:ascii="Times New Roman" w:hAnsi="Times New Roman"/>
          <w:noProof/>
          <w:sz w:val="18"/>
          <w:szCs w:val="18"/>
        </w:rPr>
        <w:t xml:space="preserve"> https://www.blueoceanstrategy.com/tools/three-tiers-of-noncustomers/</w:t>
      </w:r>
    </w:p>
    <w:p w14:paraId="2A416AF5" w14:textId="7D9FB510" w:rsidR="00A30C52" w:rsidRDefault="00A30C52" w:rsidP="00A30C52">
      <w:pPr>
        <w:pStyle w:val="References"/>
        <w:numPr>
          <w:ilvl w:val="0"/>
          <w:numId w:val="19"/>
        </w:numPr>
        <w:tabs>
          <w:tab w:val="clear" w:pos="360"/>
        </w:tabs>
        <w:rPr>
          <w:rFonts w:ascii="Times New Roman" w:hAnsi="Times New Roman"/>
          <w:noProof/>
          <w:sz w:val="18"/>
          <w:szCs w:val="18"/>
        </w:rPr>
      </w:pPr>
      <w:r w:rsidRPr="00482254">
        <w:rPr>
          <w:rFonts w:ascii="Times New Roman" w:hAnsi="Times New Roman"/>
          <w:noProof/>
          <w:sz w:val="18"/>
          <w:szCs w:val="18"/>
        </w:rPr>
        <w:t xml:space="preserve">Dill, J., &amp; Carr, T. (2003). Bicycle Commuting and Facilities in Major U.S. Cities If You Build Them, Commuters Will Use Them. </w:t>
      </w:r>
      <w:r w:rsidRPr="00482254">
        <w:rPr>
          <w:rFonts w:ascii="Times New Roman" w:hAnsi="Times New Roman"/>
          <w:i/>
          <w:iCs/>
          <w:noProof/>
          <w:sz w:val="18"/>
          <w:szCs w:val="18"/>
        </w:rPr>
        <w:t>Transportation Research Record</w:t>
      </w:r>
      <w:r w:rsidRPr="00482254">
        <w:rPr>
          <w:rFonts w:ascii="Times New Roman" w:hAnsi="Times New Roman"/>
          <w:noProof/>
          <w:sz w:val="18"/>
          <w:szCs w:val="18"/>
        </w:rPr>
        <w:t xml:space="preserve">, </w:t>
      </w:r>
      <w:r w:rsidRPr="00482254">
        <w:rPr>
          <w:rFonts w:ascii="Times New Roman" w:hAnsi="Times New Roman"/>
          <w:i/>
          <w:iCs/>
          <w:noProof/>
          <w:sz w:val="18"/>
          <w:szCs w:val="18"/>
        </w:rPr>
        <w:t>1828</w:t>
      </w:r>
      <w:r w:rsidRPr="00482254">
        <w:rPr>
          <w:rFonts w:ascii="Times New Roman" w:hAnsi="Times New Roman"/>
          <w:noProof/>
          <w:sz w:val="18"/>
          <w:szCs w:val="18"/>
        </w:rPr>
        <w:t>(1), 116–123.</w:t>
      </w:r>
    </w:p>
    <w:p w14:paraId="50146783" w14:textId="139404D8" w:rsidR="003F4A51" w:rsidRDefault="003F4A51" w:rsidP="003F4A51">
      <w:pPr>
        <w:pStyle w:val="References"/>
        <w:numPr>
          <w:ilvl w:val="0"/>
          <w:numId w:val="19"/>
        </w:numPr>
        <w:tabs>
          <w:tab w:val="clear" w:pos="360"/>
        </w:tabs>
        <w:rPr>
          <w:rFonts w:ascii="Times New Roman" w:hAnsi="Times New Roman"/>
          <w:noProof/>
          <w:sz w:val="18"/>
          <w:szCs w:val="18"/>
        </w:rPr>
      </w:pPr>
      <w:r w:rsidRPr="00833029">
        <w:rPr>
          <w:rFonts w:ascii="Times New Roman" w:hAnsi="Times New Roman"/>
          <w:noProof/>
          <w:sz w:val="18"/>
          <w:szCs w:val="18"/>
        </w:rPr>
        <w:t xml:space="preserve">Forsyth, A., Krizek, K. J., Agrawal, A. W., &amp; Stonebraker, E. (2012). Reliability testing of the Pedestrian and Bicycling Survey (PABS) method. </w:t>
      </w:r>
      <w:r w:rsidRPr="00833029">
        <w:rPr>
          <w:rFonts w:ascii="Times New Roman" w:hAnsi="Times New Roman"/>
          <w:i/>
          <w:iCs/>
          <w:noProof/>
          <w:sz w:val="18"/>
          <w:szCs w:val="18"/>
        </w:rPr>
        <w:t>Journal of Physical Activity &amp; Health</w:t>
      </w:r>
      <w:r w:rsidRPr="00833029">
        <w:rPr>
          <w:rFonts w:ascii="Times New Roman" w:hAnsi="Times New Roman"/>
          <w:noProof/>
          <w:sz w:val="18"/>
          <w:szCs w:val="18"/>
        </w:rPr>
        <w:t xml:space="preserve">, </w:t>
      </w:r>
      <w:r w:rsidRPr="00833029">
        <w:rPr>
          <w:rFonts w:ascii="Times New Roman" w:hAnsi="Times New Roman"/>
          <w:i/>
          <w:iCs/>
          <w:noProof/>
          <w:sz w:val="18"/>
          <w:szCs w:val="18"/>
        </w:rPr>
        <w:t>9</w:t>
      </w:r>
      <w:r w:rsidRPr="00833029">
        <w:rPr>
          <w:rFonts w:ascii="Times New Roman" w:hAnsi="Times New Roman"/>
          <w:noProof/>
          <w:sz w:val="18"/>
          <w:szCs w:val="18"/>
        </w:rPr>
        <w:t>(5), 677–688.</w:t>
      </w:r>
      <w:r w:rsidR="008156EC">
        <w:rPr>
          <w:rFonts w:ascii="Times New Roman" w:hAnsi="Times New Roman"/>
          <w:noProof/>
          <w:sz w:val="18"/>
          <w:szCs w:val="18"/>
        </w:rPr>
        <w:t xml:space="preserve"> Available : </w:t>
      </w:r>
      <w:r w:rsidRPr="00833029">
        <w:rPr>
          <w:rFonts w:ascii="Times New Roman" w:hAnsi="Times New Roman"/>
          <w:noProof/>
          <w:sz w:val="18"/>
          <w:szCs w:val="18"/>
        </w:rPr>
        <w:t xml:space="preserve"> </w:t>
      </w:r>
      <w:hyperlink r:id="rId29" w:history="1">
        <w:r w:rsidRPr="00737E1C">
          <w:rPr>
            <w:rStyle w:val="Hyperlink"/>
            <w:rFonts w:ascii="Times New Roman" w:hAnsi="Times New Roman"/>
            <w:noProof/>
            <w:sz w:val="18"/>
            <w:szCs w:val="18"/>
          </w:rPr>
          <w:t>https://doi.org/10.1123/jpah.9.5.677</w:t>
        </w:r>
      </w:hyperlink>
    </w:p>
    <w:p w14:paraId="55D17FF5" w14:textId="77777777" w:rsidR="00833029" w:rsidRPr="00833029" w:rsidRDefault="00833029" w:rsidP="00833029">
      <w:pPr>
        <w:pStyle w:val="ListParagraph"/>
        <w:widowControl w:val="0"/>
        <w:numPr>
          <w:ilvl w:val="0"/>
          <w:numId w:val="19"/>
        </w:numPr>
        <w:adjustRightInd w:val="0"/>
        <w:spacing w:after="60"/>
        <w:rPr>
          <w:rFonts w:ascii="Times New Roman" w:hAnsi="Times New Roman"/>
          <w:noProof/>
          <w:sz w:val="18"/>
          <w:szCs w:val="18"/>
        </w:rPr>
      </w:pPr>
      <w:r w:rsidRPr="00833029">
        <w:rPr>
          <w:rFonts w:ascii="Times New Roman" w:hAnsi="Times New Roman"/>
          <w:noProof/>
          <w:sz w:val="18"/>
          <w:szCs w:val="18"/>
        </w:rPr>
        <w:t xml:space="preserve">Lee, S. (2011). </w:t>
      </w:r>
      <w:r w:rsidRPr="00833029">
        <w:rPr>
          <w:rFonts w:ascii="Times New Roman" w:hAnsi="Times New Roman"/>
          <w:i/>
          <w:iCs/>
          <w:noProof/>
          <w:sz w:val="18"/>
          <w:szCs w:val="18"/>
        </w:rPr>
        <w:t>Stated Preference (SP) Stated Preference (SP) Analysis on Cycling Safety</w:t>
      </w:r>
      <w:r w:rsidRPr="00833029">
        <w:rPr>
          <w:rFonts w:ascii="Times New Roman" w:hAnsi="Times New Roman"/>
          <w:noProof/>
          <w:sz w:val="18"/>
          <w:szCs w:val="18"/>
        </w:rPr>
        <w:t>.</w:t>
      </w:r>
    </w:p>
    <w:p w14:paraId="6748829F" w14:textId="4774E315" w:rsidR="00833029" w:rsidRPr="00833029" w:rsidRDefault="00833029" w:rsidP="008156EC">
      <w:pPr>
        <w:pStyle w:val="ListParagraph"/>
        <w:widowControl w:val="0"/>
        <w:numPr>
          <w:ilvl w:val="0"/>
          <w:numId w:val="19"/>
        </w:numPr>
        <w:adjustRightInd w:val="0"/>
        <w:spacing w:after="60"/>
        <w:rPr>
          <w:rFonts w:ascii="Times New Roman" w:hAnsi="Times New Roman"/>
          <w:noProof/>
          <w:sz w:val="18"/>
          <w:szCs w:val="18"/>
        </w:rPr>
      </w:pPr>
      <w:r w:rsidRPr="00833029">
        <w:rPr>
          <w:rFonts w:ascii="Times New Roman" w:hAnsi="Times New Roman"/>
          <w:noProof/>
          <w:sz w:val="18"/>
          <w:szCs w:val="18"/>
        </w:rPr>
        <w:t xml:space="preserve">Majumdar, B. B., &amp; Mitra, S. (2017). </w:t>
      </w:r>
      <w:r w:rsidRPr="00833029">
        <w:rPr>
          <w:rFonts w:ascii="Times New Roman" w:hAnsi="Times New Roman"/>
          <w:i/>
          <w:iCs/>
          <w:noProof/>
          <w:sz w:val="18"/>
          <w:szCs w:val="18"/>
        </w:rPr>
        <w:t>Analysis of bicycle route-related improvement strategies for two Indian cities using a stated preference survey</w:t>
      </w:r>
      <w:r w:rsidRPr="00833029">
        <w:rPr>
          <w:rFonts w:ascii="Times New Roman" w:hAnsi="Times New Roman"/>
          <w:noProof/>
          <w:sz w:val="18"/>
          <w:szCs w:val="18"/>
        </w:rPr>
        <w:t xml:space="preserve">. </w:t>
      </w:r>
      <w:r w:rsidR="008156EC" w:rsidRPr="008156EC">
        <w:rPr>
          <w:rFonts w:ascii="Times New Roman" w:hAnsi="Times New Roman"/>
          <w:noProof/>
          <w:sz w:val="18"/>
          <w:szCs w:val="18"/>
        </w:rPr>
        <w:t xml:space="preserve">Available : </w:t>
      </w:r>
      <w:r w:rsidRPr="00833029">
        <w:rPr>
          <w:rFonts w:ascii="Times New Roman" w:hAnsi="Times New Roman"/>
          <w:noProof/>
          <w:sz w:val="18"/>
          <w:szCs w:val="18"/>
        </w:rPr>
        <w:t>https://doi.org/10.1016/j.tranpol.2017.12.016</w:t>
      </w:r>
    </w:p>
    <w:p w14:paraId="2DC8EC4B" w14:textId="6A386E39" w:rsidR="00833029" w:rsidRPr="00833029" w:rsidRDefault="00833029" w:rsidP="00833029">
      <w:pPr>
        <w:pStyle w:val="ListParagraph"/>
        <w:widowControl w:val="0"/>
        <w:numPr>
          <w:ilvl w:val="0"/>
          <w:numId w:val="19"/>
        </w:numPr>
        <w:adjustRightInd w:val="0"/>
        <w:spacing w:after="60"/>
        <w:rPr>
          <w:rFonts w:ascii="Times New Roman" w:hAnsi="Times New Roman"/>
          <w:noProof/>
          <w:sz w:val="18"/>
          <w:szCs w:val="18"/>
        </w:rPr>
      </w:pPr>
      <w:r w:rsidRPr="00833029">
        <w:rPr>
          <w:rFonts w:ascii="Times New Roman" w:hAnsi="Times New Roman"/>
          <w:noProof/>
          <w:sz w:val="18"/>
          <w:szCs w:val="18"/>
        </w:rPr>
        <w:t xml:space="preserve">Taylor, D., &amp; Mahmassani, H. (1997). Analysis of stated preferences for intermodal bicycle-transit interfaces. </w:t>
      </w:r>
      <w:r w:rsidRPr="00833029">
        <w:rPr>
          <w:rFonts w:ascii="Times New Roman" w:hAnsi="Times New Roman"/>
          <w:i/>
          <w:iCs/>
          <w:noProof/>
          <w:sz w:val="18"/>
          <w:szCs w:val="18"/>
        </w:rPr>
        <w:t>Transportation Research Record</w:t>
      </w:r>
      <w:r w:rsidRPr="00833029">
        <w:rPr>
          <w:rFonts w:ascii="Times New Roman" w:hAnsi="Times New Roman"/>
          <w:noProof/>
          <w:sz w:val="18"/>
          <w:szCs w:val="18"/>
        </w:rPr>
        <w:t xml:space="preserve">, </w:t>
      </w:r>
      <w:r w:rsidRPr="00833029">
        <w:rPr>
          <w:rFonts w:ascii="Times New Roman" w:hAnsi="Times New Roman"/>
          <w:i/>
          <w:iCs/>
          <w:noProof/>
          <w:sz w:val="18"/>
          <w:szCs w:val="18"/>
        </w:rPr>
        <w:t>1556</w:t>
      </w:r>
      <w:r w:rsidRPr="00833029">
        <w:rPr>
          <w:rFonts w:ascii="Times New Roman" w:hAnsi="Times New Roman"/>
          <w:noProof/>
          <w:sz w:val="18"/>
          <w:szCs w:val="18"/>
        </w:rPr>
        <w:t xml:space="preserve">, 86–95. </w:t>
      </w:r>
      <w:r w:rsidR="008156EC">
        <w:rPr>
          <w:rFonts w:ascii="Times New Roman" w:hAnsi="Times New Roman"/>
          <w:noProof/>
          <w:sz w:val="18"/>
          <w:szCs w:val="18"/>
        </w:rPr>
        <w:t xml:space="preserve">Available : </w:t>
      </w:r>
      <w:r w:rsidRPr="00833029">
        <w:rPr>
          <w:rFonts w:ascii="Times New Roman" w:hAnsi="Times New Roman"/>
          <w:noProof/>
          <w:sz w:val="18"/>
          <w:szCs w:val="18"/>
        </w:rPr>
        <w:t>https://doi.org/10.1177/0361198196155600111</w:t>
      </w:r>
    </w:p>
    <w:sectPr w:rsidR="00833029" w:rsidRPr="00833029" w:rsidSect="000464A1">
      <w:type w:val="continuous"/>
      <w:pgSz w:w="11907" w:h="16840" w:code="9"/>
      <w:pgMar w:top="1009" w:right="936" w:bottom="1009" w:left="936" w:header="431" w:footer="43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D835" w14:textId="77777777" w:rsidR="00380477" w:rsidRDefault="00380477">
      <w:r>
        <w:separator/>
      </w:r>
    </w:p>
  </w:endnote>
  <w:endnote w:type="continuationSeparator" w:id="0">
    <w:p w14:paraId="2EE04D2D" w14:textId="77777777" w:rsidR="00380477" w:rsidRDefault="0038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liver">
    <w:altName w:val="Calibri"/>
    <w:charset w:val="00"/>
    <w:family w:val="auto"/>
    <w:pitch w:val="variable"/>
    <w:sig w:usb0="800000AF" w:usb1="5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Gisha">
    <w:altName w:val="Segoe UI"/>
    <w:charset w:val="B1"/>
    <w:family w:val="swiss"/>
    <w:pitch w:val="variable"/>
    <w:sig w:usb0="80000807" w:usb1="40000042" w:usb2="00000000" w:usb3="00000000" w:csb0="00000021"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72049190"/>
      <w:docPartObj>
        <w:docPartGallery w:val="Page Numbers (Bottom of Page)"/>
        <w:docPartUnique/>
      </w:docPartObj>
    </w:sdtPr>
    <w:sdtEndPr>
      <w:rPr>
        <w:noProof/>
        <w:sz w:val="20"/>
        <w:szCs w:val="20"/>
      </w:rPr>
    </w:sdtEndPr>
    <w:sdtContent>
      <w:p w14:paraId="53ABAD59" w14:textId="143BFAB5" w:rsidR="00F81BB6" w:rsidRPr="00E052F9" w:rsidRDefault="00F81BB6" w:rsidP="00E052F9">
        <w:pPr>
          <w:pStyle w:val="Footer"/>
          <w:jc w:val="center"/>
          <w:rPr>
            <w:rFonts w:ascii="Times New Roman" w:hAnsi="Times New Roman"/>
            <w:noProof/>
          </w:rPr>
        </w:pPr>
        <w:r w:rsidRPr="00E052F9">
          <w:rPr>
            <w:rFonts w:ascii="Times New Roman" w:hAnsi="Times New Roman"/>
            <w:noProof/>
          </w:rPr>
          <w:fldChar w:fldCharType="begin"/>
        </w:r>
        <w:r w:rsidRPr="00E052F9">
          <w:rPr>
            <w:rFonts w:ascii="Times New Roman" w:hAnsi="Times New Roman"/>
            <w:noProof/>
          </w:rPr>
          <w:instrText xml:space="preserve"> PAGE   \* MERGEFORMAT </w:instrText>
        </w:r>
        <w:r w:rsidRPr="00E052F9">
          <w:rPr>
            <w:rFonts w:ascii="Times New Roman" w:hAnsi="Times New Roman"/>
            <w:noProof/>
          </w:rPr>
          <w:fldChar w:fldCharType="separate"/>
        </w:r>
        <w:r w:rsidR="00CE5935">
          <w:rPr>
            <w:rFonts w:ascii="Times New Roman" w:hAnsi="Times New Roman"/>
            <w:noProof/>
          </w:rPr>
          <w:t>12</w:t>
        </w:r>
        <w:r w:rsidRPr="00E052F9">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382755897"/>
      <w:docPartObj>
        <w:docPartGallery w:val="Page Numbers (Bottom of Page)"/>
        <w:docPartUnique/>
      </w:docPartObj>
    </w:sdtPr>
    <w:sdtEndPr>
      <w:rPr>
        <w:noProof/>
      </w:rPr>
    </w:sdtEndPr>
    <w:sdtContent>
      <w:p w14:paraId="59D8F30D" w14:textId="3083E377" w:rsidR="00F81BB6" w:rsidRPr="00E052F9" w:rsidRDefault="00F81BB6" w:rsidP="00B429E3">
        <w:pPr>
          <w:tabs>
            <w:tab w:val="right" w:pos="9923"/>
          </w:tabs>
          <w:ind w:right="-30" w:firstLine="0"/>
          <w:jc w:val="center"/>
          <w:rPr>
            <w:rFonts w:ascii="Times New Roman" w:hAnsi="Times New Roman"/>
            <w:lang w:val="en-GB"/>
          </w:rPr>
        </w:pPr>
        <w:r w:rsidRPr="00E052F9">
          <w:rPr>
            <w:rFonts w:ascii="Times New Roman" w:hAnsi="Times New Roman"/>
          </w:rPr>
          <w:fldChar w:fldCharType="begin"/>
        </w:r>
        <w:r w:rsidRPr="00E052F9">
          <w:rPr>
            <w:rFonts w:ascii="Times New Roman" w:hAnsi="Times New Roman"/>
          </w:rPr>
          <w:instrText xml:space="preserve"> PAGE   \* MERGEFORMAT </w:instrText>
        </w:r>
        <w:r w:rsidRPr="00E052F9">
          <w:rPr>
            <w:rFonts w:ascii="Times New Roman" w:hAnsi="Times New Roman"/>
          </w:rPr>
          <w:fldChar w:fldCharType="separate"/>
        </w:r>
        <w:r w:rsidR="00CE5935">
          <w:rPr>
            <w:rFonts w:ascii="Times New Roman" w:hAnsi="Times New Roman"/>
            <w:noProof/>
          </w:rPr>
          <w:t>13</w:t>
        </w:r>
        <w:r w:rsidRPr="00E052F9">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873608"/>
      <w:docPartObj>
        <w:docPartGallery w:val="Page Numbers (Bottom of Page)"/>
        <w:docPartUnique/>
      </w:docPartObj>
    </w:sdtPr>
    <w:sdtEndPr>
      <w:rPr>
        <w:rFonts w:ascii="Times New Roman" w:hAnsi="Times New Roman"/>
        <w:noProof/>
      </w:rPr>
    </w:sdtEndPr>
    <w:sdtContent>
      <w:p w14:paraId="75386F15" w14:textId="3941DF65" w:rsidR="00F81BB6" w:rsidRPr="00E052F9" w:rsidRDefault="00F81BB6" w:rsidP="00E052F9">
        <w:pPr>
          <w:pStyle w:val="Footer"/>
          <w:ind w:firstLine="0"/>
          <w:jc w:val="center"/>
          <w:rPr>
            <w:rFonts w:ascii="Times New Roman" w:hAnsi="Times New Roman"/>
          </w:rPr>
        </w:pPr>
        <w:r w:rsidRPr="00E052F9">
          <w:rPr>
            <w:rFonts w:ascii="Times New Roman" w:hAnsi="Times New Roman"/>
          </w:rPr>
          <w:fldChar w:fldCharType="begin"/>
        </w:r>
        <w:r w:rsidRPr="00E052F9">
          <w:rPr>
            <w:rFonts w:ascii="Times New Roman" w:hAnsi="Times New Roman"/>
          </w:rPr>
          <w:instrText xml:space="preserve"> PAGE   \* MERGEFORMAT </w:instrText>
        </w:r>
        <w:r w:rsidRPr="00E052F9">
          <w:rPr>
            <w:rFonts w:ascii="Times New Roman" w:hAnsi="Times New Roman"/>
          </w:rPr>
          <w:fldChar w:fldCharType="separate"/>
        </w:r>
        <w:r w:rsidR="00CE5935">
          <w:rPr>
            <w:rFonts w:ascii="Times New Roman" w:hAnsi="Times New Roman"/>
            <w:noProof/>
          </w:rPr>
          <w:t>1</w:t>
        </w:r>
        <w:r w:rsidRPr="00E052F9">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DC65" w14:textId="77777777" w:rsidR="00380477" w:rsidRDefault="00380477"/>
  </w:footnote>
  <w:footnote w:type="continuationSeparator" w:id="0">
    <w:p w14:paraId="628BCD1C" w14:textId="77777777" w:rsidR="00380477" w:rsidRDefault="0038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26710122"/>
      <w:docPartObj>
        <w:docPartGallery w:val="Page Numbers (Bottom of Page)"/>
        <w:docPartUnique/>
      </w:docPartObj>
    </w:sdtPr>
    <w:sdtEndPr>
      <w:rPr>
        <w:noProof/>
      </w:rPr>
    </w:sdtEndPr>
    <w:sdtContent>
      <w:p w14:paraId="2EF5C214" w14:textId="3788EBA3" w:rsidR="00F81BB6" w:rsidRPr="00A87DB5" w:rsidRDefault="00F81BB6" w:rsidP="00A87DB5">
        <w:pPr>
          <w:tabs>
            <w:tab w:val="right" w:pos="9923"/>
          </w:tabs>
          <w:ind w:right="-30" w:firstLine="0"/>
          <w:rPr>
            <w:sz w:val="16"/>
            <w:szCs w:val="16"/>
            <w:lang w:val="sv-SE"/>
          </w:rPr>
        </w:pP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20832917"/>
      <w:docPartObj>
        <w:docPartGallery w:val="Page Numbers (Bottom of Page)"/>
        <w:docPartUnique/>
      </w:docPartObj>
    </w:sdtPr>
    <w:sdtEndPr>
      <w:rPr>
        <w:noProof/>
      </w:rPr>
    </w:sdtEndPr>
    <w:sdtContent>
      <w:p w14:paraId="14A25C44" w14:textId="39920ADE" w:rsidR="00F81BB6" w:rsidRPr="00A87DB5" w:rsidRDefault="00F81BB6" w:rsidP="006A0B92">
        <w:pPr>
          <w:tabs>
            <w:tab w:val="right" w:pos="9923"/>
          </w:tabs>
          <w:ind w:right="-30" w:firstLine="0"/>
          <w:rPr>
            <w:sz w:val="16"/>
            <w:szCs w:val="16"/>
            <w:lang w:val="sv-SE"/>
          </w:rPr>
        </w:pPr>
        <w:r>
          <w:rPr>
            <w:sz w:val="16"/>
            <w:szCs w:val="16"/>
            <w:lang w:val="sv-SE"/>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1641A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BC113C2"/>
    <w:multiLevelType w:val="hybridMultilevel"/>
    <w:tmpl w:val="8EB079B8"/>
    <w:lvl w:ilvl="0" w:tplc="7172935A">
      <w:start w:val="1"/>
      <w:numFmt w:val="decimal"/>
      <w:lvlText w:val="%1."/>
      <w:lvlJc w:val="left"/>
      <w:pPr>
        <w:ind w:left="746" w:hanging="360"/>
      </w:pPr>
      <w:rPr>
        <w:rFonts w:hint="default"/>
      </w:rPr>
    </w:lvl>
    <w:lvl w:ilvl="1" w:tplc="38090019" w:tentative="1">
      <w:start w:val="1"/>
      <w:numFmt w:val="lowerLetter"/>
      <w:lvlText w:val="%2."/>
      <w:lvlJc w:val="left"/>
      <w:pPr>
        <w:ind w:left="1466" w:hanging="360"/>
      </w:pPr>
    </w:lvl>
    <w:lvl w:ilvl="2" w:tplc="3809001B" w:tentative="1">
      <w:start w:val="1"/>
      <w:numFmt w:val="lowerRoman"/>
      <w:lvlText w:val="%3."/>
      <w:lvlJc w:val="right"/>
      <w:pPr>
        <w:ind w:left="2186" w:hanging="180"/>
      </w:pPr>
    </w:lvl>
    <w:lvl w:ilvl="3" w:tplc="3809000F" w:tentative="1">
      <w:start w:val="1"/>
      <w:numFmt w:val="decimal"/>
      <w:lvlText w:val="%4."/>
      <w:lvlJc w:val="left"/>
      <w:pPr>
        <w:ind w:left="2906" w:hanging="360"/>
      </w:pPr>
    </w:lvl>
    <w:lvl w:ilvl="4" w:tplc="38090019" w:tentative="1">
      <w:start w:val="1"/>
      <w:numFmt w:val="lowerLetter"/>
      <w:lvlText w:val="%5."/>
      <w:lvlJc w:val="left"/>
      <w:pPr>
        <w:ind w:left="3626" w:hanging="360"/>
      </w:pPr>
    </w:lvl>
    <w:lvl w:ilvl="5" w:tplc="3809001B" w:tentative="1">
      <w:start w:val="1"/>
      <w:numFmt w:val="lowerRoman"/>
      <w:lvlText w:val="%6."/>
      <w:lvlJc w:val="right"/>
      <w:pPr>
        <w:ind w:left="4346" w:hanging="180"/>
      </w:pPr>
    </w:lvl>
    <w:lvl w:ilvl="6" w:tplc="3809000F" w:tentative="1">
      <w:start w:val="1"/>
      <w:numFmt w:val="decimal"/>
      <w:lvlText w:val="%7."/>
      <w:lvlJc w:val="left"/>
      <w:pPr>
        <w:ind w:left="5066" w:hanging="360"/>
      </w:pPr>
    </w:lvl>
    <w:lvl w:ilvl="7" w:tplc="38090019" w:tentative="1">
      <w:start w:val="1"/>
      <w:numFmt w:val="lowerLetter"/>
      <w:lvlText w:val="%8."/>
      <w:lvlJc w:val="left"/>
      <w:pPr>
        <w:ind w:left="5786" w:hanging="360"/>
      </w:pPr>
    </w:lvl>
    <w:lvl w:ilvl="8" w:tplc="3809001B" w:tentative="1">
      <w:start w:val="1"/>
      <w:numFmt w:val="lowerRoman"/>
      <w:lvlText w:val="%9."/>
      <w:lvlJc w:val="right"/>
      <w:pPr>
        <w:ind w:left="6506" w:hanging="180"/>
      </w:pPr>
    </w:lvl>
  </w:abstractNum>
  <w:abstractNum w:abstractNumId="2" w15:restartNumberingAfterBreak="0">
    <w:nsid w:val="0EC311CE"/>
    <w:multiLevelType w:val="hybridMultilevel"/>
    <w:tmpl w:val="85AC7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6606412"/>
    <w:multiLevelType w:val="multilevel"/>
    <w:tmpl w:val="934429C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i w:val="0"/>
      </w:rPr>
    </w:lvl>
    <w:lvl w:ilvl="2">
      <w:start w:val="1"/>
      <w:numFmt w:val="decimal"/>
      <w:pStyle w:val="Heading3"/>
      <w:suff w:val="space"/>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0C0262"/>
    <w:multiLevelType w:val="hybridMultilevel"/>
    <w:tmpl w:val="1B04B5F6"/>
    <w:lvl w:ilvl="0" w:tplc="2B26BA5E">
      <w:start w:val="1"/>
      <w:numFmt w:val="bullet"/>
      <w:lvlText w:val="•"/>
      <w:lvlJc w:val="left"/>
      <w:pPr>
        <w:tabs>
          <w:tab w:val="num" w:pos="720"/>
        </w:tabs>
        <w:ind w:left="720" w:hanging="360"/>
      </w:pPr>
      <w:rPr>
        <w:rFonts w:ascii="Arial" w:hAnsi="Arial" w:hint="default"/>
      </w:rPr>
    </w:lvl>
    <w:lvl w:ilvl="1" w:tplc="1AA23B8A">
      <w:start w:val="18193"/>
      <w:numFmt w:val="bullet"/>
      <w:lvlText w:val="•"/>
      <w:lvlJc w:val="left"/>
      <w:pPr>
        <w:tabs>
          <w:tab w:val="num" w:pos="1440"/>
        </w:tabs>
        <w:ind w:left="1440" w:hanging="360"/>
      </w:pPr>
      <w:rPr>
        <w:rFonts w:ascii="Arial" w:hAnsi="Arial" w:hint="default"/>
      </w:rPr>
    </w:lvl>
    <w:lvl w:ilvl="2" w:tplc="86CCCE1C" w:tentative="1">
      <w:start w:val="1"/>
      <w:numFmt w:val="bullet"/>
      <w:lvlText w:val="•"/>
      <w:lvlJc w:val="left"/>
      <w:pPr>
        <w:tabs>
          <w:tab w:val="num" w:pos="2160"/>
        </w:tabs>
        <w:ind w:left="2160" w:hanging="360"/>
      </w:pPr>
      <w:rPr>
        <w:rFonts w:ascii="Arial" w:hAnsi="Arial" w:hint="default"/>
      </w:rPr>
    </w:lvl>
    <w:lvl w:ilvl="3" w:tplc="7CE6257E" w:tentative="1">
      <w:start w:val="1"/>
      <w:numFmt w:val="bullet"/>
      <w:lvlText w:val="•"/>
      <w:lvlJc w:val="left"/>
      <w:pPr>
        <w:tabs>
          <w:tab w:val="num" w:pos="2880"/>
        </w:tabs>
        <w:ind w:left="2880" w:hanging="360"/>
      </w:pPr>
      <w:rPr>
        <w:rFonts w:ascii="Arial" w:hAnsi="Arial" w:hint="default"/>
      </w:rPr>
    </w:lvl>
    <w:lvl w:ilvl="4" w:tplc="DDEAD606" w:tentative="1">
      <w:start w:val="1"/>
      <w:numFmt w:val="bullet"/>
      <w:lvlText w:val="•"/>
      <w:lvlJc w:val="left"/>
      <w:pPr>
        <w:tabs>
          <w:tab w:val="num" w:pos="3600"/>
        </w:tabs>
        <w:ind w:left="3600" w:hanging="360"/>
      </w:pPr>
      <w:rPr>
        <w:rFonts w:ascii="Arial" w:hAnsi="Arial" w:hint="default"/>
      </w:rPr>
    </w:lvl>
    <w:lvl w:ilvl="5" w:tplc="66BE2838" w:tentative="1">
      <w:start w:val="1"/>
      <w:numFmt w:val="bullet"/>
      <w:lvlText w:val="•"/>
      <w:lvlJc w:val="left"/>
      <w:pPr>
        <w:tabs>
          <w:tab w:val="num" w:pos="4320"/>
        </w:tabs>
        <w:ind w:left="4320" w:hanging="360"/>
      </w:pPr>
      <w:rPr>
        <w:rFonts w:ascii="Arial" w:hAnsi="Arial" w:hint="default"/>
      </w:rPr>
    </w:lvl>
    <w:lvl w:ilvl="6" w:tplc="4B6C0404" w:tentative="1">
      <w:start w:val="1"/>
      <w:numFmt w:val="bullet"/>
      <w:lvlText w:val="•"/>
      <w:lvlJc w:val="left"/>
      <w:pPr>
        <w:tabs>
          <w:tab w:val="num" w:pos="5040"/>
        </w:tabs>
        <w:ind w:left="5040" w:hanging="360"/>
      </w:pPr>
      <w:rPr>
        <w:rFonts w:ascii="Arial" w:hAnsi="Arial" w:hint="default"/>
      </w:rPr>
    </w:lvl>
    <w:lvl w:ilvl="7" w:tplc="7C52F13E" w:tentative="1">
      <w:start w:val="1"/>
      <w:numFmt w:val="bullet"/>
      <w:lvlText w:val="•"/>
      <w:lvlJc w:val="left"/>
      <w:pPr>
        <w:tabs>
          <w:tab w:val="num" w:pos="5760"/>
        </w:tabs>
        <w:ind w:left="5760" w:hanging="360"/>
      </w:pPr>
      <w:rPr>
        <w:rFonts w:ascii="Arial" w:hAnsi="Arial" w:hint="default"/>
      </w:rPr>
    </w:lvl>
    <w:lvl w:ilvl="8" w:tplc="6400AA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9" w15:restartNumberingAfterBreak="0">
    <w:nsid w:val="36B27CFF"/>
    <w:multiLevelType w:val="hybridMultilevel"/>
    <w:tmpl w:val="7278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A743D"/>
    <w:multiLevelType w:val="hybridMultilevel"/>
    <w:tmpl w:val="37869E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42F202A3"/>
    <w:multiLevelType w:val="hybridMultilevel"/>
    <w:tmpl w:val="BB40363E"/>
    <w:lvl w:ilvl="0" w:tplc="12FCC10C">
      <w:start w:val="1"/>
      <w:numFmt w:val="bullet"/>
      <w:pStyle w:val="n0-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6" w15:restartNumberingAfterBreak="0">
    <w:nsid w:val="5416062A"/>
    <w:multiLevelType w:val="hybridMultilevel"/>
    <w:tmpl w:val="F990C1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8" w15:restartNumberingAfterBreak="0">
    <w:nsid w:val="57423825"/>
    <w:multiLevelType w:val="hybridMultilevel"/>
    <w:tmpl w:val="0CA437E4"/>
    <w:lvl w:ilvl="0" w:tplc="558063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8D416E7"/>
    <w:multiLevelType w:val="hybridMultilevel"/>
    <w:tmpl w:val="0E263D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A4D07B0"/>
    <w:multiLevelType w:val="hybridMultilevel"/>
    <w:tmpl w:val="3F2284FC"/>
    <w:lvl w:ilvl="0" w:tplc="0809000B">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1D47A0"/>
    <w:multiLevelType w:val="hybridMultilevel"/>
    <w:tmpl w:val="EE221BE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6DC3293B"/>
    <w:multiLevelType w:val="singleLevel"/>
    <w:tmpl w:val="1D0A4FF8"/>
    <w:lvl w:ilvl="0">
      <w:start w:val="1"/>
      <w:numFmt w:val="decimal"/>
      <w:lvlText w:val="[%1]"/>
      <w:lvlJc w:val="left"/>
      <w:pPr>
        <w:tabs>
          <w:tab w:val="num" w:pos="360"/>
        </w:tabs>
        <w:ind w:left="360" w:hanging="360"/>
      </w:pPr>
      <w:rPr>
        <w:color w:val="auto"/>
        <w:sz w:val="16"/>
        <w:szCs w:val="16"/>
      </w:rPr>
    </w:lvl>
  </w:abstractNum>
  <w:abstractNum w:abstractNumId="23" w15:restartNumberingAfterBreak="0">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89819378">
    <w:abstractNumId w:val="0"/>
  </w:num>
  <w:num w:numId="2" w16cid:durableId="145247355">
    <w:abstractNumId w:val="8"/>
  </w:num>
  <w:num w:numId="3" w16cid:durableId="1963220558">
    <w:abstractNumId w:val="8"/>
    <w:lvlOverride w:ilvl="0">
      <w:lvl w:ilvl="0">
        <w:start w:val="1"/>
        <w:numFmt w:val="decimal"/>
        <w:lvlText w:val="%1."/>
        <w:legacy w:legacy="1" w:legacySpace="0" w:legacyIndent="360"/>
        <w:lvlJc w:val="left"/>
        <w:pPr>
          <w:ind w:left="360" w:hanging="360"/>
        </w:pPr>
      </w:lvl>
    </w:lvlOverride>
  </w:num>
  <w:num w:numId="4" w16cid:durableId="1929802533">
    <w:abstractNumId w:val="8"/>
    <w:lvlOverride w:ilvl="0">
      <w:lvl w:ilvl="0">
        <w:start w:val="1"/>
        <w:numFmt w:val="decimal"/>
        <w:lvlText w:val="%1."/>
        <w:legacy w:legacy="1" w:legacySpace="0" w:legacyIndent="360"/>
        <w:lvlJc w:val="left"/>
        <w:pPr>
          <w:ind w:left="360" w:hanging="360"/>
        </w:pPr>
      </w:lvl>
    </w:lvlOverride>
  </w:num>
  <w:num w:numId="5" w16cid:durableId="17779636">
    <w:abstractNumId w:val="8"/>
    <w:lvlOverride w:ilvl="0">
      <w:lvl w:ilvl="0">
        <w:start w:val="1"/>
        <w:numFmt w:val="decimal"/>
        <w:lvlText w:val="%1."/>
        <w:legacy w:legacy="1" w:legacySpace="0" w:legacyIndent="360"/>
        <w:lvlJc w:val="left"/>
        <w:pPr>
          <w:ind w:left="360" w:hanging="360"/>
        </w:pPr>
      </w:lvl>
    </w:lvlOverride>
  </w:num>
  <w:num w:numId="6" w16cid:durableId="1234774450">
    <w:abstractNumId w:val="14"/>
  </w:num>
  <w:num w:numId="7" w16cid:durableId="867714413">
    <w:abstractNumId w:val="14"/>
    <w:lvlOverride w:ilvl="0">
      <w:lvl w:ilvl="0">
        <w:start w:val="1"/>
        <w:numFmt w:val="decimal"/>
        <w:lvlText w:val="%1."/>
        <w:legacy w:legacy="1" w:legacySpace="0" w:legacyIndent="360"/>
        <w:lvlJc w:val="left"/>
        <w:pPr>
          <w:ind w:left="360" w:hanging="360"/>
        </w:pPr>
      </w:lvl>
    </w:lvlOverride>
  </w:num>
  <w:num w:numId="8" w16cid:durableId="1086225487">
    <w:abstractNumId w:val="14"/>
    <w:lvlOverride w:ilvl="0">
      <w:lvl w:ilvl="0">
        <w:start w:val="1"/>
        <w:numFmt w:val="decimal"/>
        <w:lvlText w:val="%1."/>
        <w:legacy w:legacy="1" w:legacySpace="0" w:legacyIndent="360"/>
        <w:lvlJc w:val="left"/>
        <w:pPr>
          <w:ind w:left="360" w:hanging="360"/>
        </w:pPr>
      </w:lvl>
    </w:lvlOverride>
  </w:num>
  <w:num w:numId="9" w16cid:durableId="1827168345">
    <w:abstractNumId w:val="14"/>
    <w:lvlOverride w:ilvl="0">
      <w:lvl w:ilvl="0">
        <w:start w:val="1"/>
        <w:numFmt w:val="decimal"/>
        <w:lvlText w:val="%1."/>
        <w:legacy w:legacy="1" w:legacySpace="0" w:legacyIndent="360"/>
        <w:lvlJc w:val="left"/>
        <w:pPr>
          <w:ind w:left="360" w:hanging="360"/>
        </w:pPr>
      </w:lvl>
    </w:lvlOverride>
  </w:num>
  <w:num w:numId="10" w16cid:durableId="1990788042">
    <w:abstractNumId w:val="14"/>
    <w:lvlOverride w:ilvl="0">
      <w:lvl w:ilvl="0">
        <w:start w:val="1"/>
        <w:numFmt w:val="decimal"/>
        <w:lvlText w:val="%1."/>
        <w:legacy w:legacy="1" w:legacySpace="0" w:legacyIndent="360"/>
        <w:lvlJc w:val="left"/>
        <w:pPr>
          <w:ind w:left="360" w:hanging="360"/>
        </w:pPr>
      </w:lvl>
    </w:lvlOverride>
  </w:num>
  <w:num w:numId="11" w16cid:durableId="89161188">
    <w:abstractNumId w:val="14"/>
    <w:lvlOverride w:ilvl="0">
      <w:lvl w:ilvl="0">
        <w:start w:val="1"/>
        <w:numFmt w:val="decimal"/>
        <w:lvlText w:val="%1."/>
        <w:legacy w:legacy="1" w:legacySpace="0" w:legacyIndent="360"/>
        <w:lvlJc w:val="left"/>
        <w:pPr>
          <w:ind w:left="360" w:hanging="360"/>
        </w:pPr>
      </w:lvl>
    </w:lvlOverride>
  </w:num>
  <w:num w:numId="12" w16cid:durableId="381517470">
    <w:abstractNumId w:val="11"/>
  </w:num>
  <w:num w:numId="13" w16cid:durableId="1762020593">
    <w:abstractNumId w:val="3"/>
  </w:num>
  <w:num w:numId="14" w16cid:durableId="844397521">
    <w:abstractNumId w:val="17"/>
  </w:num>
  <w:num w:numId="15" w16cid:durableId="224217650">
    <w:abstractNumId w:val="15"/>
  </w:num>
  <w:num w:numId="16" w16cid:durableId="1361784340">
    <w:abstractNumId w:val="24"/>
  </w:num>
  <w:num w:numId="17" w16cid:durableId="947931706">
    <w:abstractNumId w:val="7"/>
  </w:num>
  <w:num w:numId="18" w16cid:durableId="1377465499">
    <w:abstractNumId w:val="4"/>
  </w:num>
  <w:num w:numId="19" w16cid:durableId="1498882207">
    <w:abstractNumId w:val="22"/>
  </w:num>
  <w:num w:numId="20" w16cid:durableId="982779943">
    <w:abstractNumId w:val="12"/>
  </w:num>
  <w:num w:numId="21" w16cid:durableId="507600836">
    <w:abstractNumId w:val="20"/>
  </w:num>
  <w:num w:numId="22" w16cid:durableId="123930390">
    <w:abstractNumId w:val="0"/>
  </w:num>
  <w:num w:numId="23" w16cid:durableId="1471703579">
    <w:abstractNumId w:val="19"/>
  </w:num>
  <w:num w:numId="24" w16cid:durableId="1111971340">
    <w:abstractNumId w:val="2"/>
  </w:num>
  <w:num w:numId="25" w16cid:durableId="1944339650">
    <w:abstractNumId w:val="9"/>
  </w:num>
  <w:num w:numId="26" w16cid:durableId="1895579551">
    <w:abstractNumId w:val="5"/>
  </w:num>
  <w:num w:numId="27" w16cid:durableId="1716848455">
    <w:abstractNumId w:val="23"/>
  </w:num>
  <w:num w:numId="28" w16cid:durableId="696279257">
    <w:abstractNumId w:val="0"/>
  </w:num>
  <w:num w:numId="29" w16cid:durableId="942223032">
    <w:abstractNumId w:val="0"/>
  </w:num>
  <w:num w:numId="30" w16cid:durableId="201746869">
    <w:abstractNumId w:val="0"/>
  </w:num>
  <w:num w:numId="31" w16cid:durableId="892816163">
    <w:abstractNumId w:val="0"/>
  </w:num>
  <w:num w:numId="32" w16cid:durableId="202329551">
    <w:abstractNumId w:val="0"/>
  </w:num>
  <w:num w:numId="33" w16cid:durableId="1066688740">
    <w:abstractNumId w:val="0"/>
  </w:num>
  <w:num w:numId="34" w16cid:durableId="540552629">
    <w:abstractNumId w:val="0"/>
  </w:num>
  <w:num w:numId="35" w16cid:durableId="276570928">
    <w:abstractNumId w:val="0"/>
  </w:num>
  <w:num w:numId="36" w16cid:durableId="142741159">
    <w:abstractNumId w:val="0"/>
  </w:num>
  <w:num w:numId="37" w16cid:durableId="1833911781">
    <w:abstractNumId w:val="0"/>
  </w:num>
  <w:num w:numId="38" w16cid:durableId="230964698">
    <w:abstractNumId w:val="0"/>
  </w:num>
  <w:num w:numId="39" w16cid:durableId="1148594182">
    <w:abstractNumId w:val="0"/>
  </w:num>
  <w:num w:numId="40" w16cid:durableId="1658419615">
    <w:abstractNumId w:val="13"/>
  </w:num>
  <w:num w:numId="41" w16cid:durableId="1482455963">
    <w:abstractNumId w:val="16"/>
  </w:num>
  <w:num w:numId="42" w16cid:durableId="1841384995">
    <w:abstractNumId w:val="6"/>
  </w:num>
  <w:num w:numId="43" w16cid:durableId="380135027">
    <w:abstractNumId w:val="10"/>
  </w:num>
  <w:num w:numId="44" w16cid:durableId="1099763966">
    <w:abstractNumId w:val="21"/>
  </w:num>
  <w:num w:numId="45" w16cid:durableId="1404137292">
    <w:abstractNumId w:val="5"/>
  </w:num>
  <w:num w:numId="46" w16cid:durableId="648678871">
    <w:abstractNumId w:val="5"/>
  </w:num>
  <w:num w:numId="47" w16cid:durableId="1136215880">
    <w:abstractNumId w:val="11"/>
  </w:num>
  <w:num w:numId="48" w16cid:durableId="943658722">
    <w:abstractNumId w:val="11"/>
  </w:num>
  <w:num w:numId="49" w16cid:durableId="1008942650">
    <w:abstractNumId w:val="1"/>
  </w:num>
  <w:num w:numId="50" w16cid:durableId="736367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5B"/>
    <w:rsid w:val="00000BCE"/>
    <w:rsid w:val="00013E9F"/>
    <w:rsid w:val="00027EDC"/>
    <w:rsid w:val="000429F2"/>
    <w:rsid w:val="000464A1"/>
    <w:rsid w:val="00046813"/>
    <w:rsid w:val="00066151"/>
    <w:rsid w:val="00082E52"/>
    <w:rsid w:val="00086D99"/>
    <w:rsid w:val="00090ED3"/>
    <w:rsid w:val="000957FF"/>
    <w:rsid w:val="00095CA0"/>
    <w:rsid w:val="000A6585"/>
    <w:rsid w:val="000B6731"/>
    <w:rsid w:val="000C28C4"/>
    <w:rsid w:val="000E34C3"/>
    <w:rsid w:val="000E3900"/>
    <w:rsid w:val="001040EC"/>
    <w:rsid w:val="00113FB5"/>
    <w:rsid w:val="00116AEF"/>
    <w:rsid w:val="0011785A"/>
    <w:rsid w:val="00120B48"/>
    <w:rsid w:val="001446C3"/>
    <w:rsid w:val="00144E72"/>
    <w:rsid w:val="001461A1"/>
    <w:rsid w:val="00147BA2"/>
    <w:rsid w:val="00156B36"/>
    <w:rsid w:val="00160A18"/>
    <w:rsid w:val="00161F20"/>
    <w:rsid w:val="00165B5E"/>
    <w:rsid w:val="00170384"/>
    <w:rsid w:val="00182517"/>
    <w:rsid w:val="00193AF2"/>
    <w:rsid w:val="00197EAA"/>
    <w:rsid w:val="001A0462"/>
    <w:rsid w:val="001B276F"/>
    <w:rsid w:val="001B2889"/>
    <w:rsid w:val="001C03C7"/>
    <w:rsid w:val="001C2835"/>
    <w:rsid w:val="001D1635"/>
    <w:rsid w:val="001F1133"/>
    <w:rsid w:val="001F2F1E"/>
    <w:rsid w:val="001F4C3B"/>
    <w:rsid w:val="001F6D1B"/>
    <w:rsid w:val="00201C59"/>
    <w:rsid w:val="00204216"/>
    <w:rsid w:val="0020441C"/>
    <w:rsid w:val="00204FCB"/>
    <w:rsid w:val="00223771"/>
    <w:rsid w:val="00223F8C"/>
    <w:rsid w:val="00224D29"/>
    <w:rsid w:val="0022707D"/>
    <w:rsid w:val="00237F87"/>
    <w:rsid w:val="002434A1"/>
    <w:rsid w:val="00266DF1"/>
    <w:rsid w:val="00267D28"/>
    <w:rsid w:val="0027558D"/>
    <w:rsid w:val="002811D4"/>
    <w:rsid w:val="00293686"/>
    <w:rsid w:val="002A2719"/>
    <w:rsid w:val="002D2BF1"/>
    <w:rsid w:val="002E4A13"/>
    <w:rsid w:val="002F27B2"/>
    <w:rsid w:val="002F2B55"/>
    <w:rsid w:val="00311FF1"/>
    <w:rsid w:val="00312CE1"/>
    <w:rsid w:val="00317A63"/>
    <w:rsid w:val="003207EF"/>
    <w:rsid w:val="00340FEC"/>
    <w:rsid w:val="00344059"/>
    <w:rsid w:val="00345778"/>
    <w:rsid w:val="00351272"/>
    <w:rsid w:val="00360269"/>
    <w:rsid w:val="00371107"/>
    <w:rsid w:val="00380477"/>
    <w:rsid w:val="003853EB"/>
    <w:rsid w:val="0038565D"/>
    <w:rsid w:val="00385816"/>
    <w:rsid w:val="00387239"/>
    <w:rsid w:val="00391C71"/>
    <w:rsid w:val="00392667"/>
    <w:rsid w:val="003A0FE6"/>
    <w:rsid w:val="003A1211"/>
    <w:rsid w:val="003A4D42"/>
    <w:rsid w:val="003B6058"/>
    <w:rsid w:val="003D0E3C"/>
    <w:rsid w:val="003D0EA7"/>
    <w:rsid w:val="003D2A8A"/>
    <w:rsid w:val="003D592B"/>
    <w:rsid w:val="003E5A05"/>
    <w:rsid w:val="003F0873"/>
    <w:rsid w:val="003F4A51"/>
    <w:rsid w:val="004014B4"/>
    <w:rsid w:val="0043144F"/>
    <w:rsid w:val="00431BFA"/>
    <w:rsid w:val="004340F3"/>
    <w:rsid w:val="0044189F"/>
    <w:rsid w:val="00444CB3"/>
    <w:rsid w:val="00462BFA"/>
    <w:rsid w:val="004631BC"/>
    <w:rsid w:val="00465B36"/>
    <w:rsid w:val="0047193B"/>
    <w:rsid w:val="0047537E"/>
    <w:rsid w:val="00482254"/>
    <w:rsid w:val="0048691F"/>
    <w:rsid w:val="0048754D"/>
    <w:rsid w:val="004938A5"/>
    <w:rsid w:val="004978F5"/>
    <w:rsid w:val="004B0830"/>
    <w:rsid w:val="004B1E41"/>
    <w:rsid w:val="004B264C"/>
    <w:rsid w:val="004B2FB5"/>
    <w:rsid w:val="004B6F2F"/>
    <w:rsid w:val="004C1E16"/>
    <w:rsid w:val="004C4C11"/>
    <w:rsid w:val="004F2552"/>
    <w:rsid w:val="004F587C"/>
    <w:rsid w:val="004F6646"/>
    <w:rsid w:val="00520D56"/>
    <w:rsid w:val="0052746A"/>
    <w:rsid w:val="0053186F"/>
    <w:rsid w:val="00546DE3"/>
    <w:rsid w:val="005502BF"/>
    <w:rsid w:val="0055422A"/>
    <w:rsid w:val="005550B4"/>
    <w:rsid w:val="00570CBA"/>
    <w:rsid w:val="005A0F0A"/>
    <w:rsid w:val="005A17D7"/>
    <w:rsid w:val="005A2A15"/>
    <w:rsid w:val="005C1D49"/>
    <w:rsid w:val="005C241C"/>
    <w:rsid w:val="005C7911"/>
    <w:rsid w:val="005D69A7"/>
    <w:rsid w:val="005D6B1D"/>
    <w:rsid w:val="005E5018"/>
    <w:rsid w:val="005F459D"/>
    <w:rsid w:val="005F583D"/>
    <w:rsid w:val="00601CAF"/>
    <w:rsid w:val="00604F20"/>
    <w:rsid w:val="00625E96"/>
    <w:rsid w:val="00643BA0"/>
    <w:rsid w:val="006516BA"/>
    <w:rsid w:val="006558BC"/>
    <w:rsid w:val="006572AE"/>
    <w:rsid w:val="00661E69"/>
    <w:rsid w:val="00673109"/>
    <w:rsid w:val="00677BCF"/>
    <w:rsid w:val="006A0B92"/>
    <w:rsid w:val="006A5162"/>
    <w:rsid w:val="006B193E"/>
    <w:rsid w:val="006B5CEF"/>
    <w:rsid w:val="006B5D2A"/>
    <w:rsid w:val="006B7E77"/>
    <w:rsid w:val="006C57C7"/>
    <w:rsid w:val="006C7816"/>
    <w:rsid w:val="006D534D"/>
    <w:rsid w:val="006D5EC5"/>
    <w:rsid w:val="00712BCA"/>
    <w:rsid w:val="00727FCE"/>
    <w:rsid w:val="00747B94"/>
    <w:rsid w:val="007521C6"/>
    <w:rsid w:val="00755400"/>
    <w:rsid w:val="00756223"/>
    <w:rsid w:val="007743B6"/>
    <w:rsid w:val="0078523F"/>
    <w:rsid w:val="007859D6"/>
    <w:rsid w:val="00786F69"/>
    <w:rsid w:val="00792280"/>
    <w:rsid w:val="007934EA"/>
    <w:rsid w:val="007965F6"/>
    <w:rsid w:val="007A1968"/>
    <w:rsid w:val="007B2972"/>
    <w:rsid w:val="007B3503"/>
    <w:rsid w:val="007B5496"/>
    <w:rsid w:val="007B5AD3"/>
    <w:rsid w:val="007B7FB1"/>
    <w:rsid w:val="007C4336"/>
    <w:rsid w:val="007F7E55"/>
    <w:rsid w:val="008044F8"/>
    <w:rsid w:val="00810ED1"/>
    <w:rsid w:val="008156EC"/>
    <w:rsid w:val="00820EAE"/>
    <w:rsid w:val="008233F4"/>
    <w:rsid w:val="008319F5"/>
    <w:rsid w:val="00833029"/>
    <w:rsid w:val="00840C91"/>
    <w:rsid w:val="008451C5"/>
    <w:rsid w:val="00847DFD"/>
    <w:rsid w:val="00852470"/>
    <w:rsid w:val="008628AF"/>
    <w:rsid w:val="008668D2"/>
    <w:rsid w:val="0087792E"/>
    <w:rsid w:val="00881F0C"/>
    <w:rsid w:val="0088220E"/>
    <w:rsid w:val="0088300E"/>
    <w:rsid w:val="00890459"/>
    <w:rsid w:val="00892C38"/>
    <w:rsid w:val="008930E4"/>
    <w:rsid w:val="008A1C28"/>
    <w:rsid w:val="008A5C09"/>
    <w:rsid w:val="008A7F50"/>
    <w:rsid w:val="008B5A22"/>
    <w:rsid w:val="008C299E"/>
    <w:rsid w:val="008D0E11"/>
    <w:rsid w:val="008D37AE"/>
    <w:rsid w:val="008D564C"/>
    <w:rsid w:val="008D7E03"/>
    <w:rsid w:val="008E09EB"/>
    <w:rsid w:val="008E2389"/>
    <w:rsid w:val="008E265E"/>
    <w:rsid w:val="008E3041"/>
    <w:rsid w:val="008E4DAF"/>
    <w:rsid w:val="0091035B"/>
    <w:rsid w:val="00912028"/>
    <w:rsid w:val="009203A2"/>
    <w:rsid w:val="009372EA"/>
    <w:rsid w:val="0096071F"/>
    <w:rsid w:val="009628F5"/>
    <w:rsid w:val="009704D9"/>
    <w:rsid w:val="009861BF"/>
    <w:rsid w:val="0099077D"/>
    <w:rsid w:val="009A1D5F"/>
    <w:rsid w:val="009A26F9"/>
    <w:rsid w:val="009B05A5"/>
    <w:rsid w:val="009C1BB2"/>
    <w:rsid w:val="009F0145"/>
    <w:rsid w:val="009F1297"/>
    <w:rsid w:val="009F150B"/>
    <w:rsid w:val="00A078B8"/>
    <w:rsid w:val="00A12BD7"/>
    <w:rsid w:val="00A25F3D"/>
    <w:rsid w:val="00A30C52"/>
    <w:rsid w:val="00A40B0B"/>
    <w:rsid w:val="00A40BC5"/>
    <w:rsid w:val="00A410C9"/>
    <w:rsid w:val="00A4132C"/>
    <w:rsid w:val="00A64F1A"/>
    <w:rsid w:val="00A7287A"/>
    <w:rsid w:val="00A8722A"/>
    <w:rsid w:val="00A87DB5"/>
    <w:rsid w:val="00A94D56"/>
    <w:rsid w:val="00A954A6"/>
    <w:rsid w:val="00A97573"/>
    <w:rsid w:val="00AA15FE"/>
    <w:rsid w:val="00AA2F4E"/>
    <w:rsid w:val="00AB555A"/>
    <w:rsid w:val="00AE4CE0"/>
    <w:rsid w:val="00B010E2"/>
    <w:rsid w:val="00B07B07"/>
    <w:rsid w:val="00B133E0"/>
    <w:rsid w:val="00B17FA7"/>
    <w:rsid w:val="00B20A9A"/>
    <w:rsid w:val="00B34C26"/>
    <w:rsid w:val="00B36087"/>
    <w:rsid w:val="00B429E3"/>
    <w:rsid w:val="00B533BD"/>
    <w:rsid w:val="00B57617"/>
    <w:rsid w:val="00B71A46"/>
    <w:rsid w:val="00B82DA3"/>
    <w:rsid w:val="00B91DB7"/>
    <w:rsid w:val="00B97790"/>
    <w:rsid w:val="00BA3CCA"/>
    <w:rsid w:val="00BA4C1D"/>
    <w:rsid w:val="00BB009F"/>
    <w:rsid w:val="00BB1E20"/>
    <w:rsid w:val="00BC0332"/>
    <w:rsid w:val="00BC0861"/>
    <w:rsid w:val="00BE49BE"/>
    <w:rsid w:val="00BF6538"/>
    <w:rsid w:val="00C050AE"/>
    <w:rsid w:val="00C06EF1"/>
    <w:rsid w:val="00C11CFB"/>
    <w:rsid w:val="00C27811"/>
    <w:rsid w:val="00C30A8F"/>
    <w:rsid w:val="00C3114B"/>
    <w:rsid w:val="00C31DED"/>
    <w:rsid w:val="00C33D92"/>
    <w:rsid w:val="00C356B3"/>
    <w:rsid w:val="00C41CBD"/>
    <w:rsid w:val="00C444BF"/>
    <w:rsid w:val="00C44A93"/>
    <w:rsid w:val="00C47F70"/>
    <w:rsid w:val="00C551C1"/>
    <w:rsid w:val="00C55FDC"/>
    <w:rsid w:val="00C60552"/>
    <w:rsid w:val="00C778E1"/>
    <w:rsid w:val="00C83BDA"/>
    <w:rsid w:val="00C84DC8"/>
    <w:rsid w:val="00C8787D"/>
    <w:rsid w:val="00CB4B8D"/>
    <w:rsid w:val="00CB5684"/>
    <w:rsid w:val="00CC0DCC"/>
    <w:rsid w:val="00CC243B"/>
    <w:rsid w:val="00CD20BD"/>
    <w:rsid w:val="00CD6414"/>
    <w:rsid w:val="00CE5935"/>
    <w:rsid w:val="00CF35C5"/>
    <w:rsid w:val="00D148FE"/>
    <w:rsid w:val="00D174A3"/>
    <w:rsid w:val="00D2358E"/>
    <w:rsid w:val="00D44357"/>
    <w:rsid w:val="00D56935"/>
    <w:rsid w:val="00D60502"/>
    <w:rsid w:val="00D62F09"/>
    <w:rsid w:val="00D63FE3"/>
    <w:rsid w:val="00D6646D"/>
    <w:rsid w:val="00D758C6"/>
    <w:rsid w:val="00D76131"/>
    <w:rsid w:val="00D8486D"/>
    <w:rsid w:val="00D853E1"/>
    <w:rsid w:val="00D93247"/>
    <w:rsid w:val="00D950A3"/>
    <w:rsid w:val="00DA0C2D"/>
    <w:rsid w:val="00DA1099"/>
    <w:rsid w:val="00DB6B04"/>
    <w:rsid w:val="00DC5518"/>
    <w:rsid w:val="00DD23C0"/>
    <w:rsid w:val="00DE3865"/>
    <w:rsid w:val="00DE644A"/>
    <w:rsid w:val="00DE6CE5"/>
    <w:rsid w:val="00DF0AA0"/>
    <w:rsid w:val="00DF2384"/>
    <w:rsid w:val="00DF2DDE"/>
    <w:rsid w:val="00DF3E28"/>
    <w:rsid w:val="00E000A3"/>
    <w:rsid w:val="00E040E2"/>
    <w:rsid w:val="00E052F9"/>
    <w:rsid w:val="00E11799"/>
    <w:rsid w:val="00E25714"/>
    <w:rsid w:val="00E2627E"/>
    <w:rsid w:val="00E2638E"/>
    <w:rsid w:val="00E424B9"/>
    <w:rsid w:val="00E50DF6"/>
    <w:rsid w:val="00E60F61"/>
    <w:rsid w:val="00E824F0"/>
    <w:rsid w:val="00E84B0F"/>
    <w:rsid w:val="00E97402"/>
    <w:rsid w:val="00EA2254"/>
    <w:rsid w:val="00EC4C82"/>
    <w:rsid w:val="00EE42C9"/>
    <w:rsid w:val="00EE79FA"/>
    <w:rsid w:val="00F02E28"/>
    <w:rsid w:val="00F05DE8"/>
    <w:rsid w:val="00F21ABA"/>
    <w:rsid w:val="00F25B6F"/>
    <w:rsid w:val="00F32CA1"/>
    <w:rsid w:val="00F34EF4"/>
    <w:rsid w:val="00F35AF9"/>
    <w:rsid w:val="00F40B49"/>
    <w:rsid w:val="00F57DF6"/>
    <w:rsid w:val="00F611EA"/>
    <w:rsid w:val="00F65266"/>
    <w:rsid w:val="00F800A3"/>
    <w:rsid w:val="00F81BB6"/>
    <w:rsid w:val="00F83A09"/>
    <w:rsid w:val="00F8756B"/>
    <w:rsid w:val="00F95BE8"/>
    <w:rsid w:val="00FB28B7"/>
    <w:rsid w:val="00FB3B09"/>
    <w:rsid w:val="00FB64B4"/>
    <w:rsid w:val="00FD1E62"/>
    <w:rsid w:val="00FD6450"/>
    <w:rsid w:val="00FD72C6"/>
    <w:rsid w:val="00FE271F"/>
    <w:rsid w:val="00FE2E01"/>
    <w:rsid w:val="00FE7472"/>
    <w:rsid w:val="00FF4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E6FC"/>
  <w15:docId w15:val="{B3A9EF62-57BE-4FE4-9605-11E1922D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503"/>
    <w:pPr>
      <w:autoSpaceDE w:val="0"/>
      <w:autoSpaceDN w:val="0"/>
      <w:spacing w:after="120"/>
      <w:ind w:firstLine="386"/>
      <w:jc w:val="both"/>
    </w:pPr>
    <w:rPr>
      <w:rFonts w:ascii="Gulliver" w:hAnsi="Gulliver"/>
    </w:rPr>
  </w:style>
  <w:style w:type="paragraph" w:styleId="Heading1">
    <w:name w:val="heading 1"/>
    <w:basedOn w:val="ListParagraph"/>
    <w:next w:val="Normal"/>
    <w:qFormat/>
    <w:rsid w:val="008668D2"/>
    <w:pPr>
      <w:numPr>
        <w:numId w:val="26"/>
      </w:numPr>
      <w:spacing w:before="360"/>
      <w:ind w:left="357" w:hanging="357"/>
      <w:outlineLvl w:val="0"/>
    </w:pPr>
    <w:rPr>
      <w:b/>
      <w:sz w:val="22"/>
    </w:rPr>
  </w:style>
  <w:style w:type="paragraph" w:styleId="Heading2">
    <w:name w:val="heading 2"/>
    <w:basedOn w:val="Normal"/>
    <w:next w:val="Normal"/>
    <w:qFormat/>
    <w:rsid w:val="000A6585"/>
    <w:pPr>
      <w:keepNext/>
      <w:numPr>
        <w:ilvl w:val="1"/>
        <w:numId w:val="26"/>
      </w:numPr>
      <w:spacing w:before="240"/>
      <w:outlineLvl w:val="1"/>
    </w:pPr>
    <w:rPr>
      <w:iCs/>
    </w:rPr>
  </w:style>
  <w:style w:type="paragraph" w:styleId="Heading3">
    <w:name w:val="heading 3"/>
    <w:basedOn w:val="Heading2"/>
    <w:next w:val="Normal"/>
    <w:qFormat/>
    <w:rsid w:val="000A6585"/>
    <w:pPr>
      <w:numPr>
        <w:ilvl w:val="2"/>
      </w:numPr>
      <w:spacing w:before="120"/>
      <w:outlineLvl w:val="2"/>
    </w:pPr>
    <w:rPr>
      <w:i/>
      <w:lang w:val="id-ID"/>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pPr>
      <w:ind w:firstLine="202"/>
    </w:pPr>
    <w:rPr>
      <w:sz w:val="16"/>
      <w:szCs w:val="16"/>
    </w:rPr>
  </w:style>
  <w:style w:type="paragraph" w:customStyle="1" w:styleId="References">
    <w:name w:val="References"/>
    <w:basedOn w:val="Normal"/>
    <w:pPr>
      <w:numPr>
        <w:numId w:val="12"/>
      </w:numPr>
    </w:pPr>
    <w:rPr>
      <w:sz w:val="16"/>
      <w:szCs w:val="16"/>
    </w:rPr>
  </w:style>
  <w:style w:type="paragraph" w:customStyle="1" w:styleId="IndexTerms">
    <w:name w:val="IndexTerms"/>
    <w:basedOn w:val="Normal"/>
    <w:next w:val="Normal"/>
    <w:pPr>
      <w:ind w:firstLine="202"/>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character" w:customStyle="1" w:styleId="FooterChar">
    <w:name w:val="Footer Char"/>
    <w:basedOn w:val="DefaultParagraphFont"/>
    <w:link w:val="Footer"/>
    <w:uiPriority w:val="99"/>
    <w:rsid w:val="004C4C11"/>
  </w:style>
  <w:style w:type="paragraph" w:styleId="BalloonText">
    <w:name w:val="Balloon Text"/>
    <w:basedOn w:val="Normal"/>
    <w:link w:val="BalloonTextChar"/>
    <w:rsid w:val="002811D4"/>
    <w:rPr>
      <w:rFonts w:ascii="Segoe UI" w:hAnsi="Segoe UI" w:cs="Segoe UI"/>
      <w:sz w:val="18"/>
      <w:szCs w:val="18"/>
    </w:rPr>
  </w:style>
  <w:style w:type="character" w:customStyle="1" w:styleId="BalloonTextChar">
    <w:name w:val="Balloon Text Char"/>
    <w:basedOn w:val="DefaultParagraphFont"/>
    <w:link w:val="BalloonText"/>
    <w:rsid w:val="002811D4"/>
    <w:rPr>
      <w:rFonts w:ascii="Segoe UI" w:hAnsi="Segoe UI" w:cs="Segoe UI"/>
      <w:sz w:val="18"/>
      <w:szCs w:val="18"/>
    </w:rPr>
  </w:style>
  <w:style w:type="character" w:styleId="LineNumber">
    <w:name w:val="line number"/>
    <w:basedOn w:val="DefaultParagraphFont"/>
    <w:rsid w:val="0099077D"/>
  </w:style>
  <w:style w:type="paragraph" w:styleId="ListParagraph">
    <w:name w:val="List Paragraph"/>
    <w:aliases w:val="kepala,List Paragraph Inventariasi,coba1,point-point,List Paragraph1,Recommendation,List Paragraph11,Body Text Char1,Char Char2,Colorful List - Accent 11,En tête 1,NAST Quote,DWA List 1,no subbab,Butir"/>
    <w:basedOn w:val="Normal"/>
    <w:link w:val="ListParagraphChar"/>
    <w:uiPriority w:val="34"/>
    <w:qFormat/>
    <w:rsid w:val="00FB3B09"/>
    <w:pPr>
      <w:ind w:left="720"/>
      <w:contextualSpacing/>
    </w:pPr>
  </w:style>
  <w:style w:type="character" w:customStyle="1" w:styleId="FootnoteTextChar">
    <w:name w:val="Footnote Text Char"/>
    <w:basedOn w:val="DefaultParagraphFont"/>
    <w:link w:val="FootnoteText"/>
    <w:rsid w:val="00FE7472"/>
    <w:rPr>
      <w:sz w:val="16"/>
      <w:szCs w:val="16"/>
    </w:rPr>
  </w:style>
  <w:style w:type="character" w:customStyle="1" w:styleId="UnresolvedMention1">
    <w:name w:val="Unresolved Mention1"/>
    <w:basedOn w:val="DefaultParagraphFont"/>
    <w:uiPriority w:val="99"/>
    <w:semiHidden/>
    <w:unhideWhenUsed/>
    <w:rsid w:val="00C55FDC"/>
    <w:rPr>
      <w:color w:val="808080"/>
      <w:shd w:val="clear" w:color="auto" w:fill="E6E6E6"/>
    </w:rPr>
  </w:style>
  <w:style w:type="paragraph" w:customStyle="1" w:styleId="Default">
    <w:name w:val="Default"/>
    <w:rsid w:val="00661E69"/>
    <w:pPr>
      <w:autoSpaceDE w:val="0"/>
      <w:autoSpaceDN w:val="0"/>
      <w:adjustRightInd w:val="0"/>
    </w:pPr>
    <w:rPr>
      <w:color w:val="000000"/>
      <w:sz w:val="24"/>
      <w:szCs w:val="24"/>
    </w:rPr>
  </w:style>
  <w:style w:type="paragraph" w:customStyle="1" w:styleId="Pa1">
    <w:name w:val="Pa1"/>
    <w:basedOn w:val="Default"/>
    <w:next w:val="Default"/>
    <w:uiPriority w:val="99"/>
    <w:rsid w:val="00661E69"/>
    <w:pPr>
      <w:spacing w:line="241" w:lineRule="atLeast"/>
    </w:pPr>
    <w:rPr>
      <w:color w:val="auto"/>
    </w:rPr>
  </w:style>
  <w:style w:type="character" w:customStyle="1" w:styleId="A1">
    <w:name w:val="A1"/>
    <w:uiPriority w:val="99"/>
    <w:rsid w:val="00661E69"/>
    <w:rPr>
      <w:color w:val="000000"/>
      <w:sz w:val="14"/>
      <w:szCs w:val="14"/>
    </w:rPr>
  </w:style>
  <w:style w:type="character" w:customStyle="1" w:styleId="A7">
    <w:name w:val="A7"/>
    <w:uiPriority w:val="99"/>
    <w:rsid w:val="00661E69"/>
    <w:rPr>
      <w:color w:val="221E1F"/>
      <w:sz w:val="18"/>
      <w:szCs w:val="18"/>
    </w:rPr>
  </w:style>
  <w:style w:type="character" w:customStyle="1" w:styleId="UnresolvedMention2">
    <w:name w:val="Unresolved Mention2"/>
    <w:basedOn w:val="DefaultParagraphFont"/>
    <w:uiPriority w:val="99"/>
    <w:semiHidden/>
    <w:unhideWhenUsed/>
    <w:rsid w:val="0020441C"/>
    <w:rPr>
      <w:color w:val="605E5C"/>
      <w:shd w:val="clear" w:color="auto" w:fill="E1DFDD"/>
    </w:rPr>
  </w:style>
  <w:style w:type="paragraph" w:customStyle="1" w:styleId="n0-b">
    <w:name w:val="n0-b"/>
    <w:basedOn w:val="Normal"/>
    <w:qFormat/>
    <w:rsid w:val="0055422A"/>
    <w:pPr>
      <w:widowControl w:val="0"/>
      <w:numPr>
        <w:numId w:val="40"/>
      </w:numPr>
      <w:tabs>
        <w:tab w:val="left" w:pos="567"/>
      </w:tabs>
      <w:suppressAutoHyphens/>
      <w:autoSpaceDE/>
      <w:autoSpaceDN/>
      <w:spacing w:before="120" w:line="360" w:lineRule="auto"/>
    </w:pPr>
    <w:rPr>
      <w:rFonts w:ascii="Gisha" w:eastAsia="DejaVu Sans" w:hAnsi="Gisha"/>
      <w:kern w:val="1"/>
      <w:sz w:val="22"/>
      <w:szCs w:val="24"/>
      <w:lang w:eastAsia="id-ID"/>
    </w:rPr>
  </w:style>
  <w:style w:type="character" w:customStyle="1" w:styleId="ListParagraphChar">
    <w:name w:val="List Paragraph Char"/>
    <w:aliases w:val="kepala Char,List Paragraph Inventariasi Char,coba1 Char,point-point Char,List Paragraph1 Char,Recommendation Char,List Paragraph11 Char,Body Text Char1 Char,Char Char2 Char,Colorful List - Accent 11 Char,En tête 1 Char,no subbab Char"/>
    <w:link w:val="ListParagraph"/>
    <w:uiPriority w:val="34"/>
    <w:rsid w:val="007965F6"/>
    <w:rPr>
      <w:rFonts w:ascii="Gulliver" w:hAnsi="Gulliver"/>
    </w:rPr>
  </w:style>
  <w:style w:type="table" w:customStyle="1" w:styleId="PlainTable21">
    <w:name w:val="Plain Table 21"/>
    <w:basedOn w:val="TableNormal"/>
    <w:uiPriority w:val="42"/>
    <w:rsid w:val="00F611EA"/>
    <w:rPr>
      <w:rFonts w:ascii="Calibri" w:eastAsia="Calibri" w:hAnsi="Calibri"/>
      <w:lang w:val="en-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uiPriority w:val="35"/>
    <w:qFormat/>
    <w:rsid w:val="00482254"/>
    <w:pPr>
      <w:suppressLineNumbers/>
      <w:suppressAutoHyphens/>
      <w:autoSpaceDE/>
      <w:autoSpaceDN/>
      <w:spacing w:before="120"/>
      <w:ind w:firstLine="284"/>
    </w:pPr>
    <w:rPr>
      <w:rFonts w:eastAsia="MS Mincho"/>
      <w:i/>
      <w:iCs/>
      <w:szCs w:val="24"/>
      <w:lang w:eastAsia="ar-SA"/>
    </w:rPr>
  </w:style>
  <w:style w:type="character" w:styleId="CommentReference">
    <w:name w:val="annotation reference"/>
    <w:basedOn w:val="DefaultParagraphFont"/>
    <w:semiHidden/>
    <w:unhideWhenUsed/>
    <w:rsid w:val="007934EA"/>
    <w:rPr>
      <w:sz w:val="16"/>
      <w:szCs w:val="16"/>
    </w:rPr>
  </w:style>
  <w:style w:type="paragraph" w:styleId="CommentText">
    <w:name w:val="annotation text"/>
    <w:basedOn w:val="Normal"/>
    <w:link w:val="CommentTextChar"/>
    <w:semiHidden/>
    <w:unhideWhenUsed/>
    <w:rsid w:val="007934EA"/>
  </w:style>
  <w:style w:type="character" w:customStyle="1" w:styleId="CommentTextChar">
    <w:name w:val="Comment Text Char"/>
    <w:basedOn w:val="DefaultParagraphFont"/>
    <w:link w:val="CommentText"/>
    <w:semiHidden/>
    <w:rsid w:val="007934EA"/>
    <w:rPr>
      <w:rFonts w:ascii="Gulliver" w:hAnsi="Gulliver"/>
    </w:rPr>
  </w:style>
  <w:style w:type="paragraph" w:styleId="CommentSubject">
    <w:name w:val="annotation subject"/>
    <w:basedOn w:val="CommentText"/>
    <w:next w:val="CommentText"/>
    <w:link w:val="CommentSubjectChar"/>
    <w:semiHidden/>
    <w:unhideWhenUsed/>
    <w:rsid w:val="007934EA"/>
    <w:rPr>
      <w:b/>
      <w:bCs/>
    </w:rPr>
  </w:style>
  <w:style w:type="character" w:customStyle="1" w:styleId="CommentSubjectChar">
    <w:name w:val="Comment Subject Char"/>
    <w:basedOn w:val="CommentTextChar"/>
    <w:link w:val="CommentSubject"/>
    <w:semiHidden/>
    <w:rsid w:val="007934EA"/>
    <w:rPr>
      <w:rFonts w:ascii="Gulliver" w:hAnsi="Gulliv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456591">
      <w:bodyDiv w:val="1"/>
      <w:marLeft w:val="0"/>
      <w:marRight w:val="0"/>
      <w:marTop w:val="0"/>
      <w:marBottom w:val="0"/>
      <w:divBdr>
        <w:top w:val="none" w:sz="0" w:space="0" w:color="auto"/>
        <w:left w:val="none" w:sz="0" w:space="0" w:color="auto"/>
        <w:bottom w:val="none" w:sz="0" w:space="0" w:color="auto"/>
        <w:right w:val="none" w:sz="0" w:space="0" w:color="auto"/>
      </w:divBdr>
      <w:divsChild>
        <w:div w:id="265427916">
          <w:marLeft w:val="0"/>
          <w:marRight w:val="0"/>
          <w:marTop w:val="0"/>
          <w:marBottom w:val="0"/>
          <w:divBdr>
            <w:top w:val="none" w:sz="0" w:space="0" w:color="auto"/>
            <w:left w:val="none" w:sz="0" w:space="0" w:color="auto"/>
            <w:bottom w:val="none" w:sz="0" w:space="0" w:color="auto"/>
            <w:right w:val="none" w:sz="0" w:space="0" w:color="auto"/>
          </w:divBdr>
          <w:divsChild>
            <w:div w:id="1630092082">
              <w:marLeft w:val="0"/>
              <w:marRight w:val="0"/>
              <w:marTop w:val="0"/>
              <w:marBottom w:val="0"/>
              <w:divBdr>
                <w:top w:val="none" w:sz="0" w:space="0" w:color="auto"/>
                <w:left w:val="none" w:sz="0" w:space="0" w:color="auto"/>
                <w:bottom w:val="none" w:sz="0" w:space="0" w:color="auto"/>
                <w:right w:val="none" w:sz="0" w:space="0" w:color="auto"/>
              </w:divBdr>
              <w:divsChild>
                <w:div w:id="11346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hyperlink" Target="https://doi.org/10.1016/j.healthplace.2020.102355"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1123/jpah.9.5.6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8.xml"/><Relationship Id="rId28" Type="http://schemas.openxmlformats.org/officeDocument/2006/relationships/hyperlink" Target="https://doi.org/10.1590/1679-395167893"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hyperlink" Target="https://doi.org/10.3390/su12041456"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USTRAL%20UGM\Bikeability\Grafik%20Gabungann%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Insentif!$C$3:$C$23</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Insentif!$J$3:$J$23</c:f>
              <c:numCache>
                <c:formatCode>0%</c:formatCode>
                <c:ptCount val="21"/>
                <c:pt idx="0">
                  <c:v>0.78525664203412204</c:v>
                </c:pt>
                <c:pt idx="1">
                  <c:v>0.781483426359871</c:v>
                </c:pt>
                <c:pt idx="2">
                  <c:v>0.77760682802202696</c:v>
                </c:pt>
                <c:pt idx="3">
                  <c:v>0.77362715389493297</c:v>
                </c:pt>
                <c:pt idx="4">
                  <c:v>0.76954495367790099</c:v>
                </c:pt>
                <c:pt idx="5">
                  <c:v>0.76536103028742997</c:v>
                </c:pt>
                <c:pt idx="6">
                  <c:v>0.761076449392038</c:v>
                </c:pt>
                <c:pt idx="7">
                  <c:v>0.75669254795088603</c:v>
                </c:pt>
                <c:pt idx="8">
                  <c:v>0.75221094161760704</c:v>
                </c:pt>
                <c:pt idx="9">
                  <c:v>0.74763353087298801</c:v>
                </c:pt>
                <c:pt idx="10">
                  <c:v>0.74296250575459299</c:v>
                </c:pt>
                <c:pt idx="11">
                  <c:v>0.73820034905816101</c:v>
                </c:pt>
                <c:pt idx="12">
                  <c:v>0.73334983789466301</c:v>
                </c:pt>
                <c:pt idx="13">
                  <c:v>0.72841404349848204</c:v>
                </c:pt>
                <c:pt idx="14">
                  <c:v>0.72339632919601704</c:v>
                </c:pt>
                <c:pt idx="15">
                  <c:v>0.71830034646028396</c:v>
                </c:pt>
                <c:pt idx="16">
                  <c:v>0.71313002899543299</c:v>
                </c:pt>
                <c:pt idx="17">
                  <c:v>0.70788958481549702</c:v>
                </c:pt>
                <c:pt idx="18">
                  <c:v>0.70258348630378997</c:v>
                </c:pt>
                <c:pt idx="19">
                  <c:v>0.69721645826285406</c:v>
                </c:pt>
                <c:pt idx="20">
                  <c:v>0.69179346398939501</c:v>
                </c:pt>
              </c:numCache>
            </c:numRef>
          </c:yVal>
          <c:smooth val="0"/>
          <c:extLst>
            <c:ext xmlns:c16="http://schemas.microsoft.com/office/drawing/2014/chart" uri="{C3380CC4-5D6E-409C-BE32-E72D297353CC}">
              <c16:uniqueId val="{00000000-AC1E-466B-BB58-6C7131C971F3}"/>
            </c:ext>
          </c:extLst>
        </c:ser>
        <c:ser>
          <c:idx val="1"/>
          <c:order val="1"/>
          <c:tx>
            <c:v>Core User</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Insentif!$C$3:$C$23</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Insentif!$F$3:$F$23</c:f>
              <c:numCache>
                <c:formatCode>0%</c:formatCode>
                <c:ptCount val="21"/>
                <c:pt idx="0">
                  <c:v>0.81911866073741002</c:v>
                </c:pt>
                <c:pt idx="1">
                  <c:v>0.81235164974682605</c:v>
                </c:pt>
                <c:pt idx="2">
                  <c:v>0.80532946753259504</c:v>
                </c:pt>
                <c:pt idx="3">
                  <c:v>0.79804937158740696</c:v>
                </c:pt>
                <c:pt idx="4">
                  <c:v>0.79050957907092001</c:v>
                </c:pt>
                <c:pt idx="5">
                  <c:v>0.78270936677058001</c:v>
                </c:pt>
                <c:pt idx="6">
                  <c:v>0.77464916783201099</c:v>
                </c:pt>
                <c:pt idx="7">
                  <c:v>0.76633066308170705</c:v>
                </c:pt>
                <c:pt idx="8">
                  <c:v>0.75775686460463998</c:v>
                </c:pt>
                <c:pt idx="9">
                  <c:v>0.74893218913155302</c:v>
                </c:pt>
                <c:pt idx="10">
                  <c:v>0.73986251874800102</c:v>
                </c:pt>
                <c:pt idx="11">
                  <c:v>0.73055524647185299</c:v>
                </c:pt>
                <c:pt idx="12">
                  <c:v>0.72101930436792805</c:v>
                </c:pt>
                <c:pt idx="13">
                  <c:v>0.71126517208501105</c:v>
                </c:pt>
                <c:pt idx="14">
                  <c:v>0.70130486401481495</c:v>
                </c:pt>
                <c:pt idx="15">
                  <c:v>0.691151893683288</c:v>
                </c:pt>
                <c:pt idx="16">
                  <c:v>0.68082121448501798</c:v>
                </c:pt>
                <c:pt idx="17">
                  <c:v>0.67032913644916003</c:v>
                </c:pt>
                <c:pt idx="18">
                  <c:v>0.65969321936211001</c:v>
                </c:pt>
                <c:pt idx="19">
                  <c:v>0.64893214324522996</c:v>
                </c:pt>
                <c:pt idx="20">
                  <c:v>0.63806555786792996</c:v>
                </c:pt>
              </c:numCache>
            </c:numRef>
          </c:yVal>
          <c:smooth val="0"/>
          <c:extLst>
            <c:ext xmlns:c16="http://schemas.microsoft.com/office/drawing/2014/chart" uri="{C3380CC4-5D6E-409C-BE32-E72D297353CC}">
              <c16:uniqueId val="{00000001-AC1E-466B-BB58-6C7131C971F3}"/>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Insentif!$C$3:$C$23</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Insentif!$G$3:$G$23</c:f>
              <c:numCache>
                <c:formatCode>0%</c:formatCode>
                <c:ptCount val="21"/>
                <c:pt idx="0">
                  <c:v>0.86301486928535998</c:v>
                </c:pt>
                <c:pt idx="1">
                  <c:v>0.86328877980565</c:v>
                </c:pt>
                <c:pt idx="2">
                  <c:v>0.86350728380334096</c:v>
                </c:pt>
                <c:pt idx="3">
                  <c:v>0.86367041408429401</c:v>
                </c:pt>
                <c:pt idx="4">
                  <c:v>0.86377821858569004</c:v>
                </c:pt>
                <c:pt idx="5">
                  <c:v>0.86383076015323002</c:v>
                </c:pt>
                <c:pt idx="6">
                  <c:v>0.86382811634336698</c:v>
                </c:pt>
                <c:pt idx="7">
                  <c:v>0.86377037925080802</c:v>
                </c:pt>
                <c:pt idx="8">
                  <c:v>0.86365765536142303</c:v>
                </c:pt>
                <c:pt idx="9">
                  <c:v>0.86349006543054896</c:v>
                </c:pt>
                <c:pt idx="10">
                  <c:v>0.86326774438656595</c:v>
                </c:pt>
                <c:pt idx="11">
                  <c:v>0.86299084125951198</c:v>
                </c:pt>
                <c:pt idx="12">
                  <c:v>0.86265951913434702</c:v>
                </c:pt>
                <c:pt idx="13">
                  <c:v>0.86227395512842597</c:v>
                </c:pt>
                <c:pt idx="14">
                  <c:v>0.86183434039254903</c:v>
                </c:pt>
                <c:pt idx="15">
                  <c:v>0.86134088013490695</c:v>
                </c:pt>
                <c:pt idx="16">
                  <c:v>0.86079379366710596</c:v>
                </c:pt>
                <c:pt idx="17">
                  <c:v>0.86019331447136504</c:v>
                </c:pt>
                <c:pt idx="18">
                  <c:v>0.85953969028785004</c:v>
                </c:pt>
                <c:pt idx="19">
                  <c:v>0.85883318322105695</c:v>
                </c:pt>
                <c:pt idx="20">
                  <c:v>0.85807406986402002</c:v>
                </c:pt>
              </c:numCache>
            </c:numRef>
          </c:yVal>
          <c:smooth val="0"/>
          <c:extLst>
            <c:ext xmlns:c16="http://schemas.microsoft.com/office/drawing/2014/chart" uri="{C3380CC4-5D6E-409C-BE32-E72D297353CC}">
              <c16:uniqueId val="{00000002-AC1E-466B-BB58-6C7131C971F3}"/>
            </c:ext>
          </c:extLst>
        </c:ser>
        <c:ser>
          <c:idx val="3"/>
          <c:order val="3"/>
          <c:tx>
            <c:v>Not User </c:v>
          </c:tx>
          <c:spPr>
            <a:ln w="19050" cap="rnd">
              <a:solidFill>
                <a:srgbClr val="FFC000"/>
              </a:solidFill>
              <a:round/>
            </a:ln>
            <a:effectLst/>
          </c:spPr>
          <c:marker>
            <c:symbol val="circle"/>
            <c:size val="5"/>
            <c:spPr>
              <a:solidFill>
                <a:srgbClr val="FFC000"/>
              </a:solidFill>
              <a:ln w="9525">
                <a:solidFill>
                  <a:srgbClr val="FFC000"/>
                </a:solidFill>
              </a:ln>
              <a:effectLst/>
            </c:spPr>
          </c:marker>
          <c:xVal>
            <c:numRef>
              <c:f>Insentif!$C$3:$C$23</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Insentif!$H$3:$H$23</c:f>
              <c:numCache>
                <c:formatCode>0%</c:formatCode>
                <c:ptCount val="21"/>
                <c:pt idx="0">
                  <c:v>0.58768136213758504</c:v>
                </c:pt>
                <c:pt idx="1">
                  <c:v>0.58823026213796703</c:v>
                </c:pt>
                <c:pt idx="2">
                  <c:v>0.58874315510053798</c:v>
                </c:pt>
                <c:pt idx="3">
                  <c:v>0.58921956755779803</c:v>
                </c:pt>
                <c:pt idx="4">
                  <c:v>0.58965908558444402</c:v>
                </c:pt>
                <c:pt idx="5">
                  <c:v>0.59006135539730897</c:v>
                </c:pt>
                <c:pt idx="6">
                  <c:v>0.590426083752565</c:v>
                </c:pt>
                <c:pt idx="7">
                  <c:v>0.59075303814118396</c:v>
                </c:pt>
                <c:pt idx="8">
                  <c:v>0.59104204678469396</c:v>
                </c:pt>
                <c:pt idx="9">
                  <c:v>0.59129299843436001</c:v>
                </c:pt>
                <c:pt idx="10">
                  <c:v>0.59150584197792</c:v>
                </c:pt>
                <c:pt idx="11">
                  <c:v>0.59168058585897998</c:v>
                </c:pt>
                <c:pt idx="12">
                  <c:v>0.59181729731505905</c:v>
                </c:pt>
                <c:pt idx="13">
                  <c:v>0.59191610144111895</c:v>
                </c:pt>
                <c:pt idx="14">
                  <c:v>0.59197718008619005</c:v>
                </c:pt>
                <c:pt idx="15">
                  <c:v>0.592000770591392</c:v>
                </c:pt>
                <c:pt idx="16">
                  <c:v>0.59198716437826004</c:v>
                </c:pt>
                <c:pt idx="17">
                  <c:v>0.59193670539684695</c:v>
                </c:pt>
                <c:pt idx="18">
                  <c:v>0.59184978844351299</c:v>
                </c:pt>
                <c:pt idx="19">
                  <c:v>0.59172685735869401</c:v>
                </c:pt>
                <c:pt idx="20">
                  <c:v>0.59156840311527104</c:v>
                </c:pt>
              </c:numCache>
            </c:numRef>
          </c:yVal>
          <c:smooth val="0"/>
          <c:extLst>
            <c:ext xmlns:c16="http://schemas.microsoft.com/office/drawing/2014/chart" uri="{C3380CC4-5D6E-409C-BE32-E72D297353CC}">
              <c16:uniqueId val="{00000003-AC1E-466B-BB58-6C7131C971F3}"/>
            </c:ext>
          </c:extLst>
        </c:ser>
        <c:ser>
          <c:idx val="4"/>
          <c:order val="4"/>
          <c:tx>
            <c:v>Rejecting User</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Insentif!$C$3:$C$23</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Insentif!$I$3:$I$23</c:f>
              <c:numCache>
                <c:formatCode>0%</c:formatCode>
                <c:ptCount val="21"/>
                <c:pt idx="0">
                  <c:v>0.49903926049369801</c:v>
                </c:pt>
                <c:pt idx="1">
                  <c:v>0.49429026495471401</c:v>
                </c:pt>
                <c:pt idx="2">
                  <c:v>0.48954974389011802</c:v>
                </c:pt>
                <c:pt idx="3">
                  <c:v>0.48482378922868202</c:v>
                </c:pt>
                <c:pt idx="4">
                  <c:v>0.48011843051763298</c:v>
                </c:pt>
                <c:pt idx="5">
                  <c:v>0.47543960955644898</c:v>
                </c:pt>
                <c:pt idx="6">
                  <c:v>0.47079315581625902</c:v>
                </c:pt>
                <c:pt idx="7">
                  <c:v>0.46618476285641902</c:v>
                </c:pt>
                <c:pt idx="8">
                  <c:v>0.46161996593475602</c:v>
                </c:pt>
                <c:pt idx="9">
                  <c:v>0.45710412099017</c:v>
                </c:pt>
                <c:pt idx="10">
                  <c:v>0.45264238515615601</c:v>
                </c:pt>
                <c:pt idx="11">
                  <c:v>0.44823969894180599</c:v>
                </c:pt>
                <c:pt idx="12">
                  <c:v>0.44390077019343399</c:v>
                </c:pt>
                <c:pt idx="13">
                  <c:v>0.43963005992565002</c:v>
                </c:pt>
                <c:pt idx="14">
                  <c:v>0.43543177008593398</c:v>
                </c:pt>
                <c:pt idx="15">
                  <c:v>0.431309833292078</c:v>
                </c:pt>
                <c:pt idx="16">
                  <c:v>0.42726790455764502</c:v>
                </c:pt>
                <c:pt idx="17">
                  <c:v>0.42330935499730798</c:v>
                </c:pt>
                <c:pt idx="18">
                  <c:v>0.41943726748195298</c:v>
                </c:pt>
                <c:pt idx="19">
                  <c:v>0.41565443419304698</c:v>
                </c:pt>
                <c:pt idx="20">
                  <c:v>0.41196335600727102</c:v>
                </c:pt>
              </c:numCache>
            </c:numRef>
          </c:yVal>
          <c:smooth val="0"/>
          <c:extLst>
            <c:ext xmlns:c16="http://schemas.microsoft.com/office/drawing/2014/chart" uri="{C3380CC4-5D6E-409C-BE32-E72D297353CC}">
              <c16:uniqueId val="{00000004-AC1E-466B-BB58-6C7131C971F3}"/>
            </c:ext>
          </c:extLst>
        </c:ser>
        <c:dLbls>
          <c:showLegendKey val="0"/>
          <c:showVal val="0"/>
          <c:showCatName val="0"/>
          <c:showSerName val="0"/>
          <c:showPercent val="0"/>
          <c:showBubbleSize val="0"/>
        </c:dLbls>
        <c:axId val="295190912"/>
        <c:axId val="295193216"/>
      </c:scatterChart>
      <c:valAx>
        <c:axId val="295190912"/>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Rp (ribu)</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193216"/>
        <c:crosses val="autoZero"/>
        <c:crossBetween val="midCat"/>
      </c:valAx>
      <c:valAx>
        <c:axId val="295193216"/>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190912"/>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Fasilitas!$C$10:$C$12</c:f>
              <c:numCache>
                <c:formatCode>General</c:formatCode>
                <c:ptCount val="3"/>
                <c:pt idx="0">
                  <c:v>0</c:v>
                </c:pt>
                <c:pt idx="1">
                  <c:v>0.5</c:v>
                </c:pt>
                <c:pt idx="2">
                  <c:v>1</c:v>
                </c:pt>
              </c:numCache>
            </c:numRef>
          </c:xVal>
          <c:yVal>
            <c:numRef>
              <c:f>Fasilitas!$J$10:$J$12</c:f>
              <c:numCache>
                <c:formatCode>0%</c:formatCode>
                <c:ptCount val="3"/>
                <c:pt idx="0">
                  <c:v>0.7118302868152</c:v>
                </c:pt>
                <c:pt idx="1">
                  <c:v>0.71152662563305202</c:v>
                </c:pt>
                <c:pt idx="2">
                  <c:v>0.70973806052389599</c:v>
                </c:pt>
              </c:numCache>
            </c:numRef>
          </c:yVal>
          <c:smooth val="0"/>
          <c:extLst>
            <c:ext xmlns:c16="http://schemas.microsoft.com/office/drawing/2014/chart" uri="{C3380CC4-5D6E-409C-BE32-E72D297353CC}">
              <c16:uniqueId val="{00000000-C0B7-4476-966E-219AEABF5479}"/>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Fasilitas!$C$10:$C$12</c:f>
              <c:numCache>
                <c:formatCode>General</c:formatCode>
                <c:ptCount val="3"/>
                <c:pt idx="0">
                  <c:v>0</c:v>
                </c:pt>
                <c:pt idx="1">
                  <c:v>0.5</c:v>
                </c:pt>
                <c:pt idx="2">
                  <c:v>1</c:v>
                </c:pt>
              </c:numCache>
            </c:numRef>
          </c:xVal>
          <c:yVal>
            <c:numRef>
              <c:f>Fasilitas!$F$10:$F$12</c:f>
              <c:numCache>
                <c:formatCode>0%</c:formatCode>
                <c:ptCount val="3"/>
                <c:pt idx="0">
                  <c:v>0.82262535246548496</c:v>
                </c:pt>
                <c:pt idx="1">
                  <c:v>0.79873945882047004</c:v>
                </c:pt>
                <c:pt idx="2">
                  <c:v>0.76988693106261397</c:v>
                </c:pt>
              </c:numCache>
            </c:numRef>
          </c:yVal>
          <c:smooth val="0"/>
          <c:extLst>
            <c:ext xmlns:c16="http://schemas.microsoft.com/office/drawing/2014/chart" uri="{C3380CC4-5D6E-409C-BE32-E72D297353CC}">
              <c16:uniqueId val="{00000001-C0B7-4476-966E-219AEABF5479}"/>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Fasilitas!$C$10:$C$12</c:f>
              <c:numCache>
                <c:formatCode>General</c:formatCode>
                <c:ptCount val="3"/>
                <c:pt idx="0">
                  <c:v>0</c:v>
                </c:pt>
                <c:pt idx="1">
                  <c:v>0.5</c:v>
                </c:pt>
                <c:pt idx="2">
                  <c:v>1</c:v>
                </c:pt>
              </c:numCache>
            </c:numRef>
          </c:xVal>
          <c:yVal>
            <c:numRef>
              <c:f>Fasilitas!$G$10:$G$12</c:f>
              <c:numCache>
                <c:formatCode>0%</c:formatCode>
                <c:ptCount val="3"/>
                <c:pt idx="0">
                  <c:v>0.64888606920423897</c:v>
                </c:pt>
                <c:pt idx="1">
                  <c:v>0.690962662569515</c:v>
                </c:pt>
                <c:pt idx="2">
                  <c:v>0.73034380142703104</c:v>
                </c:pt>
              </c:numCache>
            </c:numRef>
          </c:yVal>
          <c:smooth val="0"/>
          <c:extLst>
            <c:ext xmlns:c16="http://schemas.microsoft.com/office/drawing/2014/chart" uri="{C3380CC4-5D6E-409C-BE32-E72D297353CC}">
              <c16:uniqueId val="{00000002-C0B7-4476-966E-219AEABF5479}"/>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Fasilitas!$C$10:$C$12</c:f>
              <c:numCache>
                <c:formatCode>General</c:formatCode>
                <c:ptCount val="3"/>
                <c:pt idx="0">
                  <c:v>0</c:v>
                </c:pt>
                <c:pt idx="1">
                  <c:v>0.5</c:v>
                </c:pt>
                <c:pt idx="2">
                  <c:v>1</c:v>
                </c:pt>
              </c:numCache>
            </c:numRef>
          </c:xVal>
          <c:yVal>
            <c:numRef>
              <c:f>Fasilitas!$H$10:$H$12</c:f>
              <c:numCache>
                <c:formatCode>0%</c:formatCode>
                <c:ptCount val="3"/>
                <c:pt idx="0">
                  <c:v>0.53085959200172494</c:v>
                </c:pt>
                <c:pt idx="1">
                  <c:v>0.53770661812892095</c:v>
                </c:pt>
                <c:pt idx="2">
                  <c:v>0.54446637245741303</c:v>
                </c:pt>
              </c:numCache>
            </c:numRef>
          </c:yVal>
          <c:smooth val="0"/>
          <c:extLst>
            <c:ext xmlns:c16="http://schemas.microsoft.com/office/drawing/2014/chart" uri="{C3380CC4-5D6E-409C-BE32-E72D297353CC}">
              <c16:uniqueId val="{00000003-C0B7-4476-966E-219AEABF5479}"/>
            </c:ext>
          </c:extLst>
        </c:ser>
        <c:ser>
          <c:idx val="4"/>
          <c:order val="4"/>
          <c:tx>
            <c:v>Rejecting User </c:v>
          </c:tx>
          <c:spPr>
            <a:ln w="19050" cap="rnd">
              <a:solidFill>
                <a:srgbClr val="FF0000"/>
              </a:solidFill>
              <a:round/>
            </a:ln>
            <a:effectLst/>
          </c:spPr>
          <c:marker>
            <c:symbol val="circle"/>
            <c:size val="5"/>
            <c:spPr>
              <a:solidFill>
                <a:srgbClr val="FF0000">
                  <a:alpha val="99000"/>
                </a:srgbClr>
              </a:solidFill>
              <a:ln w="9525">
                <a:solidFill>
                  <a:srgbClr val="FF0000"/>
                </a:solidFill>
              </a:ln>
              <a:effectLst/>
            </c:spPr>
          </c:marker>
          <c:xVal>
            <c:numRef>
              <c:f>Fasilitas!$C$10:$C$12</c:f>
              <c:numCache>
                <c:formatCode>General</c:formatCode>
                <c:ptCount val="3"/>
                <c:pt idx="0">
                  <c:v>0</c:v>
                </c:pt>
                <c:pt idx="1">
                  <c:v>0.5</c:v>
                </c:pt>
                <c:pt idx="2">
                  <c:v>1</c:v>
                </c:pt>
              </c:numCache>
            </c:numRef>
          </c:xVal>
          <c:yVal>
            <c:numRef>
              <c:f>Fasilitas!$I$10:$I$12</c:f>
              <c:numCache>
                <c:formatCode>0%</c:formatCode>
                <c:ptCount val="3"/>
                <c:pt idx="0">
                  <c:v>0.52113553790043998</c:v>
                </c:pt>
                <c:pt idx="1">
                  <c:v>0.50607082838887496</c:v>
                </c:pt>
                <c:pt idx="2">
                  <c:v>0.49020526910623302</c:v>
                </c:pt>
              </c:numCache>
            </c:numRef>
          </c:yVal>
          <c:smooth val="0"/>
          <c:extLst>
            <c:ext xmlns:c16="http://schemas.microsoft.com/office/drawing/2014/chart" uri="{C3380CC4-5D6E-409C-BE32-E72D297353CC}">
              <c16:uniqueId val="{00000004-C0B7-4476-966E-219AEABF5479}"/>
            </c:ext>
          </c:extLst>
        </c:ser>
        <c:dLbls>
          <c:showLegendKey val="0"/>
          <c:showVal val="0"/>
          <c:showCatName val="0"/>
          <c:showSerName val="0"/>
          <c:showPercent val="0"/>
          <c:showBubbleSize val="0"/>
        </c:dLbls>
        <c:axId val="295654912"/>
        <c:axId val="295656832"/>
      </c:scatterChart>
      <c:valAx>
        <c:axId val="295654912"/>
        <c:scaling>
          <c:orientation val="minMax"/>
          <c:max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656832"/>
        <c:crosses val="autoZero"/>
        <c:crossBetween val="midCat"/>
        <c:majorUnit val="0.5"/>
      </c:valAx>
      <c:valAx>
        <c:axId val="295656832"/>
        <c:scaling>
          <c:orientation val="minMax"/>
          <c:max val="1"/>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654912"/>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Insentif!$C$27:$C$47</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Insentif!$J$27:$J$47</c:f>
              <c:numCache>
                <c:formatCode>0%</c:formatCode>
                <c:ptCount val="21"/>
                <c:pt idx="0">
                  <c:v>0.72945815501292999</c:v>
                </c:pt>
                <c:pt idx="1">
                  <c:v>0.72797265808814204</c:v>
                </c:pt>
                <c:pt idx="2">
                  <c:v>0.72642096791077104</c:v>
                </c:pt>
                <c:pt idx="3">
                  <c:v>0.72480103215811098</c:v>
                </c:pt>
                <c:pt idx="4">
                  <c:v>0.72311078595534295</c:v>
                </c:pt>
                <c:pt idx="5">
                  <c:v>0.72134815691209497</c:v>
                </c:pt>
                <c:pt idx="6">
                  <c:v>0.71951107064328901</c:v>
                </c:pt>
                <c:pt idx="7">
                  <c:v>0.71759745679040998</c:v>
                </c:pt>
                <c:pt idx="8">
                  <c:v>0.71560525555708798</c:v>
                </c:pt>
                <c:pt idx="9">
                  <c:v>0.713532424770147</c:v>
                </c:pt>
                <c:pt idx="10">
                  <c:v>0.711376947474056</c:v>
                </c:pt>
                <c:pt idx="11">
                  <c:v>0.70913684006300304</c:v>
                </c:pt>
                <c:pt idx="12">
                  <c:v>0.70681016095052596</c:v>
                </c:pt>
                <c:pt idx="13">
                  <c:v>0.70439501977183505</c:v>
                </c:pt>
                <c:pt idx="14">
                  <c:v>0.70188958710854399</c:v>
                </c:pt>
                <c:pt idx="15">
                  <c:v>0.69929210471960601</c:v>
                </c:pt>
                <c:pt idx="16">
                  <c:v>0.69660089625569099</c:v>
                </c:pt>
                <c:pt idx="17">
                  <c:v>0.69381437842723503</c:v>
                </c:pt>
                <c:pt idx="18">
                  <c:v>0.69093107258878395</c:v>
                </c:pt>
                <c:pt idx="19">
                  <c:v>0.68794961669426802</c:v>
                </c:pt>
                <c:pt idx="20">
                  <c:v>0.684868777569414</c:v>
                </c:pt>
              </c:numCache>
            </c:numRef>
          </c:yVal>
          <c:smooth val="0"/>
          <c:extLst>
            <c:ext xmlns:c16="http://schemas.microsoft.com/office/drawing/2014/chart" uri="{C3380CC4-5D6E-409C-BE32-E72D297353CC}">
              <c16:uniqueId val="{00000000-ABDA-41CB-81BF-A6A6496B4252}"/>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Insentif!$C$27:$C$47</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Insentif!$F$27:$F$47</c:f>
              <c:numCache>
                <c:formatCode>0%</c:formatCode>
                <c:ptCount val="21"/>
                <c:pt idx="0">
                  <c:v>0.91804961775415195</c:v>
                </c:pt>
                <c:pt idx="1">
                  <c:v>0.91609113783736895</c:v>
                </c:pt>
                <c:pt idx="2">
                  <c:v>0.91407377648113197</c:v>
                </c:pt>
                <c:pt idx="3">
                  <c:v>0.91199492886353395</c:v>
                </c:pt>
                <c:pt idx="4">
                  <c:v>0.90985184483366099</c:v>
                </c:pt>
                <c:pt idx="5">
                  <c:v>0.90764162175284202</c:v>
                </c:pt>
                <c:pt idx="6">
                  <c:v>0.90536119727542597</c:v>
                </c:pt>
                <c:pt idx="7">
                  <c:v>0.90300734212466505</c:v>
                </c:pt>
                <c:pt idx="8">
                  <c:v>0.90057665292996303</c:v>
                </c:pt>
                <c:pt idx="9">
                  <c:v>0.89806554520381099</c:v>
                </c:pt>
                <c:pt idx="10">
                  <c:v>0.89547024655001395</c:v>
                </c:pt>
                <c:pt idx="11">
                  <c:v>0.89278679020968299</c:v>
                </c:pt>
                <c:pt idx="12">
                  <c:v>0.89001100906765196</c:v>
                </c:pt>
                <c:pt idx="13">
                  <c:v>0.88713853025975997</c:v>
                </c:pt>
                <c:pt idx="14">
                  <c:v>0.88416477054060305</c:v>
                </c:pt>
                <c:pt idx="15">
                  <c:v>0.88108493259200504</c:v>
                </c:pt>
                <c:pt idx="16">
                  <c:v>0.87789400247427796</c:v>
                </c:pt>
                <c:pt idx="17">
                  <c:v>0.87458674844537898</c:v>
                </c:pt>
                <c:pt idx="18">
                  <c:v>0.87115772139682102</c:v>
                </c:pt>
                <c:pt idx="19">
                  <c:v>0.86760125717946501</c:v>
                </c:pt>
                <c:pt idx="20">
                  <c:v>0.86391148111652505</c:v>
                </c:pt>
              </c:numCache>
            </c:numRef>
          </c:yVal>
          <c:smooth val="0"/>
          <c:extLst>
            <c:ext xmlns:c16="http://schemas.microsoft.com/office/drawing/2014/chart" uri="{C3380CC4-5D6E-409C-BE32-E72D297353CC}">
              <c16:uniqueId val="{00000001-ABDA-41CB-81BF-A6A6496B4252}"/>
            </c:ext>
          </c:extLst>
        </c:ser>
        <c:ser>
          <c:idx val="2"/>
          <c:order val="2"/>
          <c:tx>
            <c:v>Soon To be Not User </c:v>
          </c:tx>
          <c:spPr>
            <a:ln w="19050" cap="rnd">
              <a:solidFill>
                <a:srgbClr val="92D050"/>
              </a:solidFill>
              <a:round/>
            </a:ln>
            <a:effectLst/>
          </c:spPr>
          <c:marker>
            <c:symbol val="circle"/>
            <c:size val="5"/>
            <c:spPr>
              <a:solidFill>
                <a:srgbClr val="92D050">
                  <a:alpha val="96000"/>
                </a:srgbClr>
              </a:solidFill>
              <a:ln w="9525">
                <a:solidFill>
                  <a:srgbClr val="92D050"/>
                </a:solidFill>
              </a:ln>
              <a:effectLst/>
            </c:spPr>
          </c:marker>
          <c:xVal>
            <c:numRef>
              <c:f>Insentif!$C$27:$C$47</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Insentif!$G$27:$G$47</c:f>
              <c:numCache>
                <c:formatCode>0%</c:formatCode>
                <c:ptCount val="21"/>
                <c:pt idx="0">
                  <c:v>0.50946625734858197</c:v>
                </c:pt>
                <c:pt idx="1">
                  <c:v>0.509762886558776</c:v>
                </c:pt>
                <c:pt idx="2">
                  <c:v>0.51006374427916601</c:v>
                </c:pt>
                <c:pt idx="3">
                  <c:v>0.51036871437652498</c:v>
                </c:pt>
                <c:pt idx="4">
                  <c:v>0.51067767184863599</c:v>
                </c:pt>
                <c:pt idx="5">
                  <c:v>0.51099048274325098</c:v>
                </c:pt>
                <c:pt idx="6">
                  <c:v>0.51130700409688801</c:v>
                </c:pt>
                <c:pt idx="7">
                  <c:v>0.51162708389457001</c:v>
                </c:pt>
                <c:pt idx="8">
                  <c:v>0.511950561051567</c:v>
                </c:pt>
                <c:pt idx="9">
                  <c:v>0.51227726541813601</c:v>
                </c:pt>
                <c:pt idx="10">
                  <c:v>0.51260701780823303</c:v>
                </c:pt>
                <c:pt idx="11">
                  <c:v>0.51293963005308396</c:v>
                </c:pt>
                <c:pt idx="12">
                  <c:v>0.51327490508044404</c:v>
                </c:pt>
                <c:pt idx="13">
                  <c:v>0.51361263702029702</c:v>
                </c:pt>
                <c:pt idx="14">
                  <c:v>0.51395261133764802</c:v>
                </c:pt>
                <c:pt idx="15">
                  <c:v>0.51429460499299295</c:v>
                </c:pt>
                <c:pt idx="16">
                  <c:v>0.51463838663092099</c:v>
                </c:pt>
                <c:pt idx="17">
                  <c:v>0.514983716797213</c:v>
                </c:pt>
                <c:pt idx="18">
                  <c:v>0.51533034818468904</c:v>
                </c:pt>
                <c:pt idx="19">
                  <c:v>0.51567802590790601</c:v>
                </c:pt>
                <c:pt idx="20">
                  <c:v>0.51602648780673299</c:v>
                </c:pt>
              </c:numCache>
            </c:numRef>
          </c:yVal>
          <c:smooth val="0"/>
          <c:extLst>
            <c:ext xmlns:c16="http://schemas.microsoft.com/office/drawing/2014/chart" uri="{C3380CC4-5D6E-409C-BE32-E72D297353CC}">
              <c16:uniqueId val="{00000002-ABDA-41CB-81BF-A6A6496B4252}"/>
            </c:ext>
          </c:extLst>
        </c:ser>
        <c:ser>
          <c:idx val="3"/>
          <c:order val="3"/>
          <c:tx>
            <c:v>Not User </c:v>
          </c:tx>
          <c:spPr>
            <a:ln w="19050" cap="rnd">
              <a:solidFill>
                <a:srgbClr val="FFC000"/>
              </a:solidFill>
              <a:round/>
            </a:ln>
            <a:effectLst/>
          </c:spPr>
          <c:marker>
            <c:symbol val="circle"/>
            <c:size val="5"/>
            <c:spPr>
              <a:solidFill>
                <a:srgbClr val="FFC000"/>
              </a:solidFill>
              <a:ln w="9525">
                <a:solidFill>
                  <a:srgbClr val="FFC000"/>
                </a:solidFill>
              </a:ln>
              <a:effectLst/>
            </c:spPr>
          </c:marker>
          <c:xVal>
            <c:numRef>
              <c:f>Insentif!$C$27:$C$47</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Insentif!$H$27:$H$47</c:f>
              <c:numCache>
                <c:formatCode>0%</c:formatCode>
                <c:ptCount val="21"/>
                <c:pt idx="0">
                  <c:v>0.43932670138287799</c:v>
                </c:pt>
                <c:pt idx="1">
                  <c:v>0.43879722097347801</c:v>
                </c:pt>
                <c:pt idx="2">
                  <c:v>0.43828216551657201</c:v>
                </c:pt>
                <c:pt idx="3">
                  <c:v>0.43778228769986199</c:v>
                </c:pt>
                <c:pt idx="4">
                  <c:v>0.43729834141535601</c:v>
                </c:pt>
                <c:pt idx="5">
                  <c:v>0.43683108024518502</c:v>
                </c:pt>
                <c:pt idx="6">
                  <c:v>0.43638125588257698</c:v>
                </c:pt>
                <c:pt idx="7">
                  <c:v>0.43594961649076402</c:v>
                </c:pt>
                <c:pt idx="8">
                  <c:v>0.43553690500306502</c:v>
                </c:pt>
                <c:pt idx="9">
                  <c:v>0.43514385736787398</c:v>
                </c:pt>
                <c:pt idx="10">
                  <c:v>0.434771200742752</c:v>
                </c:pt>
                <c:pt idx="11">
                  <c:v>0.43441965164231799</c:v>
                </c:pt>
                <c:pt idx="12">
                  <c:v>0.43408991404511099</c:v>
                </c:pt>
                <c:pt idx="13">
                  <c:v>0.43378267746510002</c:v>
                </c:pt>
                <c:pt idx="14">
                  <c:v>0.43349861499396702</c:v>
                </c:pt>
                <c:pt idx="15">
                  <c:v>0.43323838132078901</c:v>
                </c:pt>
                <c:pt idx="16">
                  <c:v>0.43300261073615698</c:v>
                </c:pt>
                <c:pt idx="17">
                  <c:v>0.432791915128241</c:v>
                </c:pt>
                <c:pt idx="18">
                  <c:v>0.43260688197867803</c:v>
                </c:pt>
                <c:pt idx="19">
                  <c:v>0.43244807236656602</c:v>
                </c:pt>
                <c:pt idx="20">
                  <c:v>0.43231601898916799</c:v>
                </c:pt>
              </c:numCache>
            </c:numRef>
          </c:yVal>
          <c:smooth val="0"/>
          <c:extLst>
            <c:ext xmlns:c16="http://schemas.microsoft.com/office/drawing/2014/chart" uri="{C3380CC4-5D6E-409C-BE32-E72D297353CC}">
              <c16:uniqueId val="{00000003-ABDA-41CB-81BF-A6A6496B4252}"/>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Insentif!$C$27:$C$47</c:f>
              <c:numCache>
                <c:formatCode>General</c:formatCode>
                <c:ptCount val="21"/>
                <c:pt idx="0">
                  <c:v>0</c:v>
                </c:pt>
                <c:pt idx="1">
                  <c:v>25</c:v>
                </c:pt>
                <c:pt idx="2">
                  <c:v>50</c:v>
                </c:pt>
                <c:pt idx="3">
                  <c:v>75</c:v>
                </c:pt>
                <c:pt idx="4">
                  <c:v>100</c:v>
                </c:pt>
                <c:pt idx="5">
                  <c:v>125</c:v>
                </c:pt>
                <c:pt idx="6">
                  <c:v>150</c:v>
                </c:pt>
                <c:pt idx="7">
                  <c:v>175</c:v>
                </c:pt>
                <c:pt idx="8">
                  <c:v>200</c:v>
                </c:pt>
                <c:pt idx="9">
                  <c:v>225</c:v>
                </c:pt>
                <c:pt idx="10">
                  <c:v>250</c:v>
                </c:pt>
                <c:pt idx="11">
                  <c:v>275</c:v>
                </c:pt>
                <c:pt idx="12">
                  <c:v>300</c:v>
                </c:pt>
                <c:pt idx="13">
                  <c:v>325</c:v>
                </c:pt>
                <c:pt idx="14">
                  <c:v>350</c:v>
                </c:pt>
                <c:pt idx="15">
                  <c:v>375</c:v>
                </c:pt>
                <c:pt idx="16">
                  <c:v>400</c:v>
                </c:pt>
                <c:pt idx="17">
                  <c:v>425</c:v>
                </c:pt>
                <c:pt idx="18">
                  <c:v>450</c:v>
                </c:pt>
                <c:pt idx="19">
                  <c:v>475</c:v>
                </c:pt>
                <c:pt idx="20">
                  <c:v>500</c:v>
                </c:pt>
              </c:numCache>
            </c:numRef>
          </c:xVal>
          <c:yVal>
            <c:numRef>
              <c:f>Insentif!$I$27:$I$47</c:f>
              <c:numCache>
                <c:formatCode>0%</c:formatCode>
                <c:ptCount val="21"/>
                <c:pt idx="0">
                  <c:v>0.52258156893738394</c:v>
                </c:pt>
                <c:pt idx="1">
                  <c:v>0.51996950277661202</c:v>
                </c:pt>
                <c:pt idx="2">
                  <c:v>0.51726021715937998</c:v>
                </c:pt>
                <c:pt idx="3">
                  <c:v>0.51445287093758296</c:v>
                </c:pt>
                <c:pt idx="4">
                  <c:v>0.51154679493671795</c:v>
                </c:pt>
                <c:pt idx="5">
                  <c:v>0.50854150458089498</c:v>
                </c:pt>
                <c:pt idx="6">
                  <c:v>0.50543671237733601</c:v>
                </c:pt>
                <c:pt idx="7">
                  <c:v>0.502232340151195</c:v>
                </c:pt>
                <c:pt idx="8">
                  <c:v>0.49892853091419098</c:v>
                </c:pt>
                <c:pt idx="9">
                  <c:v>0.495525660244023</c:v>
                </c:pt>
                <c:pt idx="10">
                  <c:v>0.49202434704609799</c:v>
                </c:pt>
                <c:pt idx="11">
                  <c:v>0.48842546356488098</c:v>
                </c:pt>
                <c:pt idx="12">
                  <c:v>0.484730144509466</c:v>
                </c:pt>
                <c:pt idx="13">
                  <c:v>0.48093979515691898</c:v>
                </c:pt>
                <c:pt idx="14">
                  <c:v>0.477056098297722</c:v>
                </c:pt>
                <c:pt idx="15">
                  <c:v>0.47308101989052698</c:v>
                </c:pt>
                <c:pt idx="16">
                  <c:v>0.46901681329836997</c:v>
                </c:pt>
                <c:pt idx="17">
                  <c:v>0.464866021985813</c:v>
                </c:pt>
                <c:pt idx="18">
                  <c:v>0.46063148056605502</c:v>
                </c:pt>
                <c:pt idx="19">
                  <c:v>0.456316314099034</c:v>
                </c:pt>
                <c:pt idx="20">
                  <c:v>0.45192393555579802</c:v>
                </c:pt>
              </c:numCache>
            </c:numRef>
          </c:yVal>
          <c:smooth val="0"/>
          <c:extLst>
            <c:ext xmlns:c16="http://schemas.microsoft.com/office/drawing/2014/chart" uri="{C3380CC4-5D6E-409C-BE32-E72D297353CC}">
              <c16:uniqueId val="{00000004-ABDA-41CB-81BF-A6A6496B4252}"/>
            </c:ext>
          </c:extLst>
        </c:ser>
        <c:dLbls>
          <c:showLegendKey val="0"/>
          <c:showVal val="0"/>
          <c:showCatName val="0"/>
          <c:showSerName val="0"/>
          <c:showPercent val="0"/>
          <c:showBubbleSize val="0"/>
        </c:dLbls>
        <c:axId val="295231488"/>
        <c:axId val="295233792"/>
      </c:scatterChart>
      <c:valAx>
        <c:axId val="295231488"/>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Rp (ribu)</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233792"/>
        <c:crosses val="autoZero"/>
        <c:crossBetween val="midCat"/>
      </c:valAx>
      <c:valAx>
        <c:axId val="295233792"/>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231488"/>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Jarak!$C$3:$C$23</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Jarak!$J$3:$J$23</c:f>
              <c:numCache>
                <c:formatCode>0%</c:formatCode>
                <c:ptCount val="21"/>
                <c:pt idx="0">
                  <c:v>0.69179346398939501</c:v>
                </c:pt>
                <c:pt idx="1">
                  <c:v>0.69968561928158002</c:v>
                </c:pt>
                <c:pt idx="2">
                  <c:v>0.707482743536342</c:v>
                </c:pt>
                <c:pt idx="3">
                  <c:v>0.71517550042907296</c:v>
                </c:pt>
                <c:pt idx="4">
                  <c:v>0.72275513761889099</c:v>
                </c:pt>
                <c:pt idx="5">
                  <c:v>0.73021352430591602</c:v>
                </c:pt>
                <c:pt idx="6">
                  <c:v>0.73754318146401798</c:v>
                </c:pt>
                <c:pt idx="7">
                  <c:v>0.74473730468635602</c:v>
                </c:pt>
                <c:pt idx="8">
                  <c:v>0.751789779713532</c:v>
                </c:pt>
                <c:pt idx="9">
                  <c:v>0.75869519083686399</c:v>
                </c:pt>
                <c:pt idx="10">
                  <c:v>0.76544882247918</c:v>
                </c:pt>
                <c:pt idx="11">
                  <c:v>0.77204665435089803</c:v>
                </c:pt>
                <c:pt idx="12">
                  <c:v>0.77848535065848701</c:v>
                </c:pt>
                <c:pt idx="13">
                  <c:v>0.78476224390501104</c:v>
                </c:pt>
                <c:pt idx="14">
                  <c:v>0.79087531386833798</c:v>
                </c:pt>
                <c:pt idx="15">
                  <c:v>0.79682316237207595</c:v>
                </c:pt>
                <c:pt idx="16">
                  <c:v>0.80260498447837902</c:v>
                </c:pt>
                <c:pt idx="17">
                  <c:v>0.80822053673171601</c:v>
                </c:pt>
                <c:pt idx="18">
                  <c:v>0.81367010307002496</c:v>
                </c:pt>
                <c:pt idx="19">
                  <c:v>0.81895445899624797</c:v>
                </c:pt>
                <c:pt idx="20">
                  <c:v>0.82407483457076902</c:v>
                </c:pt>
              </c:numCache>
            </c:numRef>
          </c:yVal>
          <c:smooth val="0"/>
          <c:extLst>
            <c:ext xmlns:c16="http://schemas.microsoft.com/office/drawing/2014/chart" uri="{C3380CC4-5D6E-409C-BE32-E72D297353CC}">
              <c16:uniqueId val="{00000000-F001-4DD1-8B1C-B54826853CAE}"/>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Jarak!$C$3:$C$23</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Jarak!$F$3:$F$23</c:f>
              <c:numCache>
                <c:formatCode>0%</c:formatCode>
                <c:ptCount val="21"/>
                <c:pt idx="0">
                  <c:v>0.63806555786792996</c:v>
                </c:pt>
                <c:pt idx="1">
                  <c:v>0.65256695644975005</c:v>
                </c:pt>
                <c:pt idx="2">
                  <c:v>0.66686481962021005</c:v>
                </c:pt>
                <c:pt idx="3">
                  <c:v>0.680923568929096</c:v>
                </c:pt>
                <c:pt idx="4">
                  <c:v>0.694710027772237</c:v>
                </c:pt>
                <c:pt idx="5">
                  <c:v>0.70819378970231195</c:v>
                </c:pt>
                <c:pt idx="6">
                  <c:v>0.72134751459447599</c:v>
                </c:pt>
                <c:pt idx="7">
                  <c:v>0.73414714811833703</c:v>
                </c:pt>
                <c:pt idx="8">
                  <c:v>0.74657206320073</c:v>
                </c:pt>
                <c:pt idx="9">
                  <c:v>0.75860512519176404</c:v>
                </c:pt>
                <c:pt idx="10">
                  <c:v>0.77023268510972398</c:v>
                </c:pt>
                <c:pt idx="11">
                  <c:v>0.78144450752264005</c:v>
                </c:pt>
                <c:pt idx="12">
                  <c:v>0.79223364125793505</c:v>
                </c:pt>
                <c:pt idx="13">
                  <c:v>0.80259624219605896</c:v>
                </c:pt>
                <c:pt idx="14">
                  <c:v>0.81253135792023501</c:v>
                </c:pt>
                <c:pt idx="15">
                  <c:v>0.82204068401622998</c:v>
                </c:pt>
                <c:pt idx="16">
                  <c:v>0.83112830142041605</c:v>
                </c:pt>
                <c:pt idx="17">
                  <c:v>0.83980040349096696</c:v>
                </c:pt>
                <c:pt idx="18">
                  <c:v>0.84806502051948696</c:v>
                </c:pt>
                <c:pt idx="19">
                  <c:v>0.85593174829818097</c:v>
                </c:pt>
                <c:pt idx="20">
                  <c:v>0.86341148619128705</c:v>
                </c:pt>
              </c:numCache>
            </c:numRef>
          </c:yVal>
          <c:smooth val="0"/>
          <c:extLst>
            <c:ext xmlns:c16="http://schemas.microsoft.com/office/drawing/2014/chart" uri="{C3380CC4-5D6E-409C-BE32-E72D297353CC}">
              <c16:uniqueId val="{00000001-F001-4DD1-8B1C-B54826853CAE}"/>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Jarak!$C$3:$C$23</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Jarak!$G$3:$G$23</c:f>
              <c:numCache>
                <c:formatCode>0%</c:formatCode>
                <c:ptCount val="21"/>
                <c:pt idx="0">
                  <c:v>0.85807406986402002</c:v>
                </c:pt>
                <c:pt idx="1">
                  <c:v>0.86083338031670698</c:v>
                </c:pt>
                <c:pt idx="2">
                  <c:v>0.86350757612018303</c:v>
                </c:pt>
                <c:pt idx="3">
                  <c:v>0.86609721003964202</c:v>
                </c:pt>
                <c:pt idx="4">
                  <c:v>0.86860294153579098</c:v>
                </c:pt>
                <c:pt idx="5">
                  <c:v>0.87102552937883304</c:v>
                </c:pt>
                <c:pt idx="6">
                  <c:v>0.87336582431523002</c:v>
                </c:pt>
                <c:pt idx="7">
                  <c:v>0.87562476182473803</c:v>
                </c:pt>
                <c:pt idx="8">
                  <c:v>0.87780335500148599</c:v>
                </c:pt>
                <c:pt idx="9">
                  <c:v>0.87990268758913404</c:v>
                </c:pt>
                <c:pt idx="10">
                  <c:v>0.88192390719649105</c:v>
                </c:pt>
                <c:pt idx="11">
                  <c:v>0.88386821871643695</c:v>
                </c:pt>
                <c:pt idx="12">
                  <c:v>0.88573687796755596</c:v>
                </c:pt>
                <c:pt idx="13">
                  <c:v>0.88753118557464905</c:v>
                </c:pt>
                <c:pt idx="14">
                  <c:v>0.88925248110120003</c:v>
                </c:pt>
                <c:pt idx="15">
                  <c:v>0.89090213744398195</c:v>
                </c:pt>
                <c:pt idx="16">
                  <c:v>0.89248155549730301</c:v>
                </c:pt>
                <c:pt idx="17">
                  <c:v>0.89399215909190699</c:v>
                </c:pt>
                <c:pt idx="18">
                  <c:v>0.89543539021128005</c:v>
                </c:pt>
                <c:pt idx="19">
                  <c:v>0.89681270448603301</c:v>
                </c:pt>
                <c:pt idx="20">
                  <c:v>0.89812556696521695</c:v>
                </c:pt>
              </c:numCache>
            </c:numRef>
          </c:yVal>
          <c:smooth val="0"/>
          <c:extLst>
            <c:ext xmlns:c16="http://schemas.microsoft.com/office/drawing/2014/chart" uri="{C3380CC4-5D6E-409C-BE32-E72D297353CC}">
              <c16:uniqueId val="{00000002-F001-4DD1-8B1C-B54826853CAE}"/>
            </c:ext>
          </c:extLst>
        </c:ser>
        <c:ser>
          <c:idx val="3"/>
          <c:order val="3"/>
          <c:tx>
            <c:v>Not User </c:v>
          </c:tx>
          <c:spPr>
            <a:ln w="19050" cap="rnd">
              <a:solidFill>
                <a:srgbClr val="FFC000"/>
              </a:solidFill>
              <a:round/>
            </a:ln>
            <a:effectLst/>
          </c:spPr>
          <c:marker>
            <c:symbol val="circle"/>
            <c:size val="5"/>
            <c:spPr>
              <a:solidFill>
                <a:srgbClr val="FFC000"/>
              </a:solidFill>
              <a:ln w="9525">
                <a:solidFill>
                  <a:srgbClr val="FFC000">
                    <a:alpha val="96000"/>
                  </a:srgbClr>
                </a:solidFill>
              </a:ln>
              <a:effectLst/>
            </c:spPr>
          </c:marker>
          <c:xVal>
            <c:numRef>
              <c:f>Jarak!$C$3:$C$23</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Jarak!$H$3:$H$23</c:f>
              <c:numCache>
                <c:formatCode>0%</c:formatCode>
                <c:ptCount val="21"/>
                <c:pt idx="0">
                  <c:v>0.59156840311527104</c:v>
                </c:pt>
                <c:pt idx="1">
                  <c:v>0.59265276038288295</c:v>
                </c:pt>
                <c:pt idx="2">
                  <c:v>0.59372228761052304</c:v>
                </c:pt>
                <c:pt idx="3">
                  <c:v>0.59477604549492702</c:v>
                </c:pt>
                <c:pt idx="4">
                  <c:v>0.59581310009090405</c:v>
                </c:pt>
                <c:pt idx="5">
                  <c:v>0.59683252453931901</c:v>
                </c:pt>
                <c:pt idx="6">
                  <c:v>0.59783340080403802</c:v>
                </c:pt>
                <c:pt idx="7">
                  <c:v>0.59881482141229203</c:v>
                </c:pt>
                <c:pt idx="8">
                  <c:v>0.59977589119284602</c:v>
                </c:pt>
                <c:pt idx="9">
                  <c:v>0.60071572900624304</c:v>
                </c:pt>
                <c:pt idx="10">
                  <c:v>0.60163346946138896</c:v>
                </c:pt>
                <c:pt idx="11">
                  <c:v>0.60252826461271802</c:v>
                </c:pt>
                <c:pt idx="12">
                  <c:v>0.60339928563218603</c:v>
                </c:pt>
                <c:pt idx="13">
                  <c:v>0.60424572445040503</c:v>
                </c:pt>
                <c:pt idx="14">
                  <c:v>0.60506679536129104</c:v>
                </c:pt>
                <c:pt idx="15">
                  <c:v>0.60586173658472398</c:v>
                </c:pt>
                <c:pt idx="16">
                  <c:v>0.60662981178182995</c:v>
                </c:pt>
                <c:pt idx="17">
                  <c:v>0.60737031151769805</c:v>
                </c:pt>
                <c:pt idx="18">
                  <c:v>0.60808255466647998</c:v>
                </c:pt>
                <c:pt idx="19">
                  <c:v>0.60876588975411405</c:v>
                </c:pt>
                <c:pt idx="20">
                  <c:v>0.60941969623407799</c:v>
                </c:pt>
              </c:numCache>
            </c:numRef>
          </c:yVal>
          <c:smooth val="0"/>
          <c:extLst>
            <c:ext xmlns:c16="http://schemas.microsoft.com/office/drawing/2014/chart" uri="{C3380CC4-5D6E-409C-BE32-E72D297353CC}">
              <c16:uniqueId val="{00000003-F001-4DD1-8B1C-B54826853CAE}"/>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Jarak!$C$3:$C$23</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Jarak!$I$3:$I$23</c:f>
              <c:numCache>
                <c:formatCode>0%</c:formatCode>
                <c:ptCount val="21"/>
                <c:pt idx="0">
                  <c:v>0.41196335600727102</c:v>
                </c:pt>
                <c:pt idx="1">
                  <c:v>0.41404390326651003</c:v>
                </c:pt>
                <c:pt idx="2">
                  <c:v>0.41618265217594202</c:v>
                </c:pt>
                <c:pt idx="3">
                  <c:v>0.41837848652506199</c:v>
                </c:pt>
                <c:pt idx="4">
                  <c:v>0.42063016901609501</c:v>
                </c:pt>
                <c:pt idx="5">
                  <c:v>0.42293634112106798</c:v>
                </c:pt>
                <c:pt idx="6">
                  <c:v>0.42529552342023202</c:v>
                </c:pt>
                <c:pt idx="7">
                  <c:v>0.42770611643941803</c:v>
                </c:pt>
                <c:pt idx="8">
                  <c:v>0.43016640200094503</c:v>
                </c:pt>
                <c:pt idx="9">
                  <c:v>0.432674545099476</c:v>
                </c:pt>
                <c:pt idx="10">
                  <c:v>0.435228596310692</c:v>
                </c:pt>
                <c:pt idx="11">
                  <c:v>0.43782649473691998</c:v>
                </c:pt>
                <c:pt idx="12">
                  <c:v>0.44046607148988698</c:v>
                </c:pt>
                <c:pt idx="13">
                  <c:v>0.44314505370666202</c:v>
                </c:pt>
                <c:pt idx="14">
                  <c:v>0.44586106909059797</c:v>
                </c:pt>
                <c:pt idx="15">
                  <c:v>0.44861165096477301</c:v>
                </c:pt>
                <c:pt idx="16">
                  <c:v>0.45139424382110599</c:v>
                </c:pt>
                <c:pt idx="17">
                  <c:v>0.45420620934396899</c:v>
                </c:pt>
                <c:pt idx="18">
                  <c:v>0.457044832882954</c:v>
                </c:pt>
                <c:pt idx="19">
                  <c:v>0.45990733034529901</c:v>
                </c:pt>
                <c:pt idx="20">
                  <c:v>0.46279085547463999</c:v>
                </c:pt>
              </c:numCache>
            </c:numRef>
          </c:yVal>
          <c:smooth val="0"/>
          <c:extLst>
            <c:ext xmlns:c16="http://schemas.microsoft.com/office/drawing/2014/chart" uri="{C3380CC4-5D6E-409C-BE32-E72D297353CC}">
              <c16:uniqueId val="{00000004-F001-4DD1-8B1C-B54826853CAE}"/>
            </c:ext>
          </c:extLst>
        </c:ser>
        <c:dLbls>
          <c:showLegendKey val="0"/>
          <c:showVal val="0"/>
          <c:showCatName val="0"/>
          <c:showSerName val="0"/>
          <c:showPercent val="0"/>
          <c:showBubbleSize val="0"/>
        </c:dLbls>
        <c:axId val="295345536"/>
        <c:axId val="295348096"/>
      </c:scatterChart>
      <c:valAx>
        <c:axId val="295345536"/>
        <c:scaling>
          <c:orientation val="minMax"/>
          <c:max val="8"/>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348096"/>
        <c:crosses val="autoZero"/>
        <c:crossBetween val="midCat"/>
      </c:valAx>
      <c:valAx>
        <c:axId val="295348096"/>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34553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Jarak!$C$27:$C$47</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Jarak!$J$27:$J$47</c:f>
              <c:numCache>
                <c:formatCode>0%</c:formatCode>
                <c:ptCount val="21"/>
                <c:pt idx="0">
                  <c:v>0.63389209806928903</c:v>
                </c:pt>
                <c:pt idx="1">
                  <c:v>0.64004479003866599</c:v>
                </c:pt>
                <c:pt idx="2">
                  <c:v>0.64603950238773999</c:v>
                </c:pt>
                <c:pt idx="3">
                  <c:v>0.65187708431153901</c:v>
                </c:pt>
                <c:pt idx="4">
                  <c:v>0.65755882257249099</c:v>
                </c:pt>
                <c:pt idx="5">
                  <c:v>0.66308640374932704</c:v>
                </c:pt>
                <c:pt idx="6">
                  <c:v>0.66846187649268796</c:v>
                </c:pt>
                <c:pt idx="7">
                  <c:v>0.673687614193896</c:v>
                </c:pt>
                <c:pt idx="8">
                  <c:v>0.67876627842259996</c:v>
                </c:pt>
                <c:pt idx="9">
                  <c:v>0.68370078343818896</c:v>
                </c:pt>
                <c:pt idx="10">
                  <c:v>0.68849426203013997</c:v>
                </c:pt>
                <c:pt idx="11">
                  <c:v>0.69315003289473898</c:v>
                </c:pt>
                <c:pt idx="12">
                  <c:v>0.69767156971063404</c:v>
                </c:pt>
                <c:pt idx="13">
                  <c:v>0.70206247203395999</c:v>
                </c:pt>
                <c:pt idx="14">
                  <c:v>0.70632643809570195</c:v>
                </c:pt>
                <c:pt idx="15">
                  <c:v>0.71046723954979696</c:v>
                </c:pt>
                <c:pt idx="16">
                  <c:v>0.71448869819021399</c:v>
                </c:pt>
                <c:pt idx="17">
                  <c:v>0.71839466462902901</c:v>
                </c:pt>
                <c:pt idx="18">
                  <c:v>0.72218899890500199</c:v>
                </c:pt>
                <c:pt idx="19">
                  <c:v>0.72587555297346296</c:v>
                </c:pt>
                <c:pt idx="20">
                  <c:v>0.72945815501292999</c:v>
                </c:pt>
              </c:numCache>
            </c:numRef>
          </c:yVal>
          <c:smooth val="0"/>
          <c:extLst>
            <c:ext xmlns:c16="http://schemas.microsoft.com/office/drawing/2014/chart" uri="{C3380CC4-5D6E-409C-BE32-E72D297353CC}">
              <c16:uniqueId val="{00000000-FF42-41B2-84E5-AB4DDCAF8EFA}"/>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Jarak!$C$27:$C$47</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Jarak!$F$27:$F$47</c:f>
              <c:numCache>
                <c:formatCode>0%</c:formatCode>
                <c:ptCount val="21"/>
                <c:pt idx="0">
                  <c:v>0.82109350380192703</c:v>
                </c:pt>
                <c:pt idx="1">
                  <c:v>0.82800372640512399</c:v>
                </c:pt>
                <c:pt idx="2">
                  <c:v>0.83463985883428404</c:v>
                </c:pt>
                <c:pt idx="3">
                  <c:v>0.841012690690911</c:v>
                </c:pt>
                <c:pt idx="4">
                  <c:v>0.84713278614787901</c:v>
                </c:pt>
                <c:pt idx="5">
                  <c:v>0.85301043890362405</c:v>
                </c:pt>
                <c:pt idx="6">
                  <c:v>0.85865563788993704</c:v>
                </c:pt>
                <c:pt idx="7">
                  <c:v>0.86407804231171303</c:v>
                </c:pt>
                <c:pt idx="8">
                  <c:v>0.86928696468478195</c:v>
                </c:pt>
                <c:pt idx="9">
                  <c:v>0.87429136064149804</c:v>
                </c:pt>
                <c:pt idx="10">
                  <c:v>0.87909982438606904</c:v>
                </c:pt>
                <c:pt idx="11">
                  <c:v>0.88372058879719895</c:v>
                </c:pt>
                <c:pt idx="12">
                  <c:v>0.88816152929014103</c:v>
                </c:pt>
                <c:pt idx="13">
                  <c:v>0.89243017066075203</c:v>
                </c:pt>
                <c:pt idx="14">
                  <c:v>0.89653369623830903</c:v>
                </c:pt>
                <c:pt idx="15">
                  <c:v>0.90047895877037099</c:v>
                </c:pt>
                <c:pt idx="16">
                  <c:v>0.90427249255102604</c:v>
                </c:pt>
                <c:pt idx="17">
                  <c:v>0.90792052638309595</c:v>
                </c:pt>
                <c:pt idx="18">
                  <c:v>0.91142899703540703</c:v>
                </c:pt>
                <c:pt idx="19">
                  <c:v>0.91480356291824305</c:v>
                </c:pt>
                <c:pt idx="20">
                  <c:v>0.91804961775415195</c:v>
                </c:pt>
              </c:numCache>
            </c:numRef>
          </c:yVal>
          <c:smooth val="0"/>
          <c:extLst>
            <c:ext xmlns:c16="http://schemas.microsoft.com/office/drawing/2014/chart" uri="{C3380CC4-5D6E-409C-BE32-E72D297353CC}">
              <c16:uniqueId val="{00000001-FF42-41B2-84E5-AB4DDCAF8EFA}"/>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Jarak!$C$27:$C$47</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Jarak!$G$27:$G$47</c:f>
              <c:numCache>
                <c:formatCode>0%</c:formatCode>
                <c:ptCount val="21"/>
                <c:pt idx="0">
                  <c:v>0.44285392316959998</c:v>
                </c:pt>
                <c:pt idx="1">
                  <c:v>0.44677698215719902</c:v>
                </c:pt>
                <c:pt idx="2">
                  <c:v>0.45065262645818999</c:v>
                </c:pt>
                <c:pt idx="3">
                  <c:v>0.454477604317577</c:v>
                </c:pt>
                <c:pt idx="4">
                  <c:v>0.45824883122682702</c:v>
                </c:pt>
                <c:pt idx="5">
                  <c:v>0.46196339610849901</c:v>
                </c:pt>
                <c:pt idx="6">
                  <c:v>0.46561856645812899</c:v>
                </c:pt>
                <c:pt idx="7">
                  <c:v>0.469211792444439</c:v>
                </c:pt>
                <c:pt idx="8">
                  <c:v>0.47274070997839501</c:v>
                </c:pt>
                <c:pt idx="9">
                  <c:v>0.47620314277060699</c:v>
                </c:pt>
                <c:pt idx="10">
                  <c:v>0.479597103404798</c:v>
                </c:pt>
                <c:pt idx="11">
                  <c:v>0.482920793462562</c:v>
                </c:pt>
                <c:pt idx="12">
                  <c:v>0.486172602741344</c:v>
                </c:pt>
                <c:pt idx="13">
                  <c:v>0.48935110761336797</c:v>
                </c:pt>
                <c:pt idx="14">
                  <c:v>0.49245506857821197</c:v>
                </c:pt>
                <c:pt idx="15">
                  <c:v>0.495483427065744</c:v>
                </c:pt>
                <c:pt idx="16">
                  <c:v>0.49843530154930399</c:v>
                </c:pt>
                <c:pt idx="17">
                  <c:v>0.50130998303130003</c:v>
                </c:pt>
                <c:pt idx="18">
                  <c:v>0.50410692996483497</c:v>
                </c:pt>
                <c:pt idx="19">
                  <c:v>0.50682576267565005</c:v>
                </c:pt>
                <c:pt idx="20">
                  <c:v>0.50946625734858197</c:v>
                </c:pt>
              </c:numCache>
            </c:numRef>
          </c:yVal>
          <c:smooth val="0"/>
          <c:extLst>
            <c:ext xmlns:c16="http://schemas.microsoft.com/office/drawing/2014/chart" uri="{C3380CC4-5D6E-409C-BE32-E72D297353CC}">
              <c16:uniqueId val="{00000002-FF42-41B2-84E5-AB4DDCAF8EFA}"/>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Jarak!$C$27:$C$47</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Jarak!$H$27:$H$47</c:f>
              <c:numCache>
                <c:formatCode>0%</c:formatCode>
                <c:ptCount val="21"/>
                <c:pt idx="0">
                  <c:v>0.415109572973556</c:v>
                </c:pt>
                <c:pt idx="1">
                  <c:v>0.41631540546142198</c:v>
                </c:pt>
                <c:pt idx="2">
                  <c:v>0.41752679516876201</c:v>
                </c:pt>
                <c:pt idx="3">
                  <c:v>0.418742833450022</c:v>
                </c:pt>
                <c:pt idx="4">
                  <c:v>0.41996262494777797</c:v>
                </c:pt>
                <c:pt idx="5">
                  <c:v>0.42118528879830303</c:v>
                </c:pt>
                <c:pt idx="6">
                  <c:v>0.42240995977226597</c:v>
                </c:pt>
                <c:pt idx="7">
                  <c:v>0.42363578934881702</c:v>
                </c:pt>
                <c:pt idx="8">
                  <c:v>0.424861946721659</c:v>
                </c:pt>
                <c:pt idx="9">
                  <c:v>0.426087619736019</c:v>
                </c:pt>
                <c:pt idx="10">
                  <c:v>0.42731201575571598</c:v>
                </c:pt>
                <c:pt idx="11">
                  <c:v>0.42853436245988202</c:v>
                </c:pt>
                <c:pt idx="12">
                  <c:v>0.429753908569115</c:v>
                </c:pt>
                <c:pt idx="13">
                  <c:v>0.43096992450119898</c:v>
                </c:pt>
                <c:pt idx="14">
                  <c:v>0.43218170295674302</c:v>
                </c:pt>
                <c:pt idx="15">
                  <c:v>0.43338855943538401</c:v>
                </c:pt>
                <c:pt idx="16">
                  <c:v>0.43458983268343798</c:v>
                </c:pt>
                <c:pt idx="17">
                  <c:v>0.43578488507410601</c:v>
                </c:pt>
                <c:pt idx="18">
                  <c:v>0.43697310292157499</c:v>
                </c:pt>
                <c:pt idx="19">
                  <c:v>0.438153896730541</c:v>
                </c:pt>
                <c:pt idx="20">
                  <c:v>0.43932670138287799</c:v>
                </c:pt>
              </c:numCache>
            </c:numRef>
          </c:yVal>
          <c:smooth val="0"/>
          <c:extLst>
            <c:ext xmlns:c16="http://schemas.microsoft.com/office/drawing/2014/chart" uri="{C3380CC4-5D6E-409C-BE32-E72D297353CC}">
              <c16:uniqueId val="{00000003-FF42-41B2-84E5-AB4DDCAF8EFA}"/>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Jarak!$C$27:$C$47</c:f>
              <c:numCache>
                <c:formatCode>General</c:formatCode>
                <c:ptCount val="21"/>
                <c:pt idx="0">
                  <c:v>4</c:v>
                </c:pt>
                <c:pt idx="1">
                  <c:v>4.2</c:v>
                </c:pt>
                <c:pt idx="2">
                  <c:v>4.4000000000000004</c:v>
                </c:pt>
                <c:pt idx="3">
                  <c:v>4.5999999999999996</c:v>
                </c:pt>
                <c:pt idx="4">
                  <c:v>4.8</c:v>
                </c:pt>
                <c:pt idx="5">
                  <c:v>5</c:v>
                </c:pt>
                <c:pt idx="6">
                  <c:v>5.2</c:v>
                </c:pt>
                <c:pt idx="7">
                  <c:v>5.4</c:v>
                </c:pt>
                <c:pt idx="8">
                  <c:v>5.6</c:v>
                </c:pt>
                <c:pt idx="9">
                  <c:v>5.8</c:v>
                </c:pt>
                <c:pt idx="10">
                  <c:v>6</c:v>
                </c:pt>
                <c:pt idx="11">
                  <c:v>6.2</c:v>
                </c:pt>
                <c:pt idx="12">
                  <c:v>6.4</c:v>
                </c:pt>
                <c:pt idx="13">
                  <c:v>6.6</c:v>
                </c:pt>
                <c:pt idx="14">
                  <c:v>6.8</c:v>
                </c:pt>
                <c:pt idx="15">
                  <c:v>7</c:v>
                </c:pt>
                <c:pt idx="16">
                  <c:v>7.2</c:v>
                </c:pt>
                <c:pt idx="17">
                  <c:v>7.4</c:v>
                </c:pt>
                <c:pt idx="18">
                  <c:v>7.6</c:v>
                </c:pt>
                <c:pt idx="19">
                  <c:v>7.8</c:v>
                </c:pt>
                <c:pt idx="20">
                  <c:v>8</c:v>
                </c:pt>
              </c:numCache>
            </c:numRef>
          </c:xVal>
          <c:yVal>
            <c:numRef>
              <c:f>Jarak!$I$27:$I$47</c:f>
              <c:numCache>
                <c:formatCode>0%</c:formatCode>
                <c:ptCount val="21"/>
                <c:pt idx="0">
                  <c:v>0.48201017894522802</c:v>
                </c:pt>
                <c:pt idx="1">
                  <c:v>0.48456043365924401</c:v>
                </c:pt>
                <c:pt idx="2">
                  <c:v>0.48706005483325399</c:v>
                </c:pt>
                <c:pt idx="3">
                  <c:v>0.48950785141951397</c:v>
                </c:pt>
                <c:pt idx="4">
                  <c:v>0.49190275112318299</c:v>
                </c:pt>
                <c:pt idx="5">
                  <c:v>0.49424379928164702</c:v>
                </c:pt>
                <c:pt idx="6">
                  <c:v>0.49653015733914502</c:v>
                </c:pt>
                <c:pt idx="7">
                  <c:v>0.498761100943312</c:v>
                </c:pt>
                <c:pt idx="8">
                  <c:v>0.50093601769150398</c:v>
                </c:pt>
                <c:pt idx="9">
                  <c:v>0.503054404555622</c:v>
                </c:pt>
                <c:pt idx="10">
                  <c:v>0.50511586501476202</c:v>
                </c:pt>
                <c:pt idx="11">
                  <c:v>0.50712010592530898</c:v>
                </c:pt>
                <c:pt idx="12">
                  <c:v>0.509066934158108</c:v>
                </c:pt>
                <c:pt idx="13">
                  <c:v>0.510956253032119</c:v>
                </c:pt>
                <c:pt idx="14">
                  <c:v>0.51278805857347398</c:v>
                </c:pt>
                <c:pt idx="15">
                  <c:v>0.51456243562820103</c:v>
                </c:pt>
                <c:pt idx="16">
                  <c:v>0.516279553855993</c:v>
                </c:pt>
                <c:pt idx="17">
                  <c:v>0.51793966363137101</c:v>
                </c:pt>
                <c:pt idx="18">
                  <c:v>0.51954309187743897</c:v>
                </c:pt>
                <c:pt idx="19">
                  <c:v>0.52109023785611996</c:v>
                </c:pt>
                <c:pt idx="20">
                  <c:v>0.52258156893738394</c:v>
                </c:pt>
              </c:numCache>
            </c:numRef>
          </c:yVal>
          <c:smooth val="0"/>
          <c:extLst>
            <c:ext xmlns:c16="http://schemas.microsoft.com/office/drawing/2014/chart" uri="{C3380CC4-5D6E-409C-BE32-E72D297353CC}">
              <c16:uniqueId val="{00000004-FF42-41B2-84E5-AB4DDCAF8EFA}"/>
            </c:ext>
          </c:extLst>
        </c:ser>
        <c:dLbls>
          <c:showLegendKey val="0"/>
          <c:showVal val="0"/>
          <c:showCatName val="0"/>
          <c:showSerName val="0"/>
          <c:showPercent val="0"/>
          <c:showBubbleSize val="0"/>
        </c:dLbls>
        <c:axId val="295382016"/>
        <c:axId val="295405056"/>
      </c:scatterChart>
      <c:valAx>
        <c:axId val="295382016"/>
        <c:scaling>
          <c:orientation val="minMax"/>
          <c:max val="8"/>
          <c:min val="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405056"/>
        <c:crosses val="autoZero"/>
        <c:crossBetween val="midCat"/>
      </c:valAx>
      <c:valAx>
        <c:axId val="295405056"/>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38201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'Jalur '!$C$3:$C$5</c:f>
              <c:numCache>
                <c:formatCode>General</c:formatCode>
                <c:ptCount val="3"/>
                <c:pt idx="0">
                  <c:v>0</c:v>
                </c:pt>
                <c:pt idx="1">
                  <c:v>0.5</c:v>
                </c:pt>
                <c:pt idx="2">
                  <c:v>1</c:v>
                </c:pt>
              </c:numCache>
            </c:numRef>
          </c:xVal>
          <c:yVal>
            <c:numRef>
              <c:f>'Jalur '!$J$3:$J$5</c:f>
              <c:numCache>
                <c:formatCode>0%</c:formatCode>
                <c:ptCount val="3"/>
                <c:pt idx="0">
                  <c:v>0.545591854734927</c:v>
                </c:pt>
                <c:pt idx="1">
                  <c:v>0.62307802983301896</c:v>
                </c:pt>
                <c:pt idx="2">
                  <c:v>0.69179346398939501</c:v>
                </c:pt>
              </c:numCache>
            </c:numRef>
          </c:yVal>
          <c:smooth val="0"/>
          <c:extLst>
            <c:ext xmlns:c16="http://schemas.microsoft.com/office/drawing/2014/chart" uri="{C3380CC4-5D6E-409C-BE32-E72D297353CC}">
              <c16:uniqueId val="{00000000-B8DA-4265-A7B8-4869FAB44AAD}"/>
            </c:ext>
          </c:extLst>
        </c:ser>
        <c:ser>
          <c:idx val="1"/>
          <c:order val="1"/>
          <c:tx>
            <c:v>Core User</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'Jalur '!$C$3:$C$5</c:f>
              <c:numCache>
                <c:formatCode>General</c:formatCode>
                <c:ptCount val="3"/>
                <c:pt idx="0">
                  <c:v>0</c:v>
                </c:pt>
                <c:pt idx="1">
                  <c:v>0.5</c:v>
                </c:pt>
                <c:pt idx="2">
                  <c:v>1</c:v>
                </c:pt>
              </c:numCache>
            </c:numRef>
          </c:xVal>
          <c:yVal>
            <c:numRef>
              <c:f>'Jalur '!$F$3:$F$5</c:f>
              <c:numCache>
                <c:formatCode>0%</c:formatCode>
                <c:ptCount val="3"/>
                <c:pt idx="0">
                  <c:v>0.51764641323816696</c:v>
                </c:pt>
                <c:pt idx="1">
                  <c:v>0.57984064624665499</c:v>
                </c:pt>
                <c:pt idx="2">
                  <c:v>0.63806555786792996</c:v>
                </c:pt>
              </c:numCache>
            </c:numRef>
          </c:yVal>
          <c:smooth val="0"/>
          <c:extLst>
            <c:ext xmlns:c16="http://schemas.microsoft.com/office/drawing/2014/chart" uri="{C3380CC4-5D6E-409C-BE32-E72D297353CC}">
              <c16:uniqueId val="{00000001-B8DA-4265-A7B8-4869FAB44AAD}"/>
            </c:ext>
          </c:extLst>
        </c:ser>
        <c:ser>
          <c:idx val="2"/>
          <c:order val="2"/>
          <c:tx>
            <c:v>Soon Tobe Not User </c:v>
          </c:tx>
          <c:spPr>
            <a:ln w="19050" cap="rnd">
              <a:solidFill>
                <a:srgbClr val="92D050"/>
              </a:solidFill>
              <a:round/>
            </a:ln>
            <a:effectLst/>
          </c:spPr>
          <c:marker>
            <c:symbol val="circle"/>
            <c:size val="5"/>
            <c:spPr>
              <a:solidFill>
                <a:srgbClr val="92D050">
                  <a:alpha val="99000"/>
                </a:srgbClr>
              </a:solidFill>
              <a:ln w="9525">
                <a:solidFill>
                  <a:srgbClr val="92D050"/>
                </a:solidFill>
              </a:ln>
              <a:effectLst/>
            </c:spPr>
          </c:marker>
          <c:xVal>
            <c:numRef>
              <c:f>'Jalur '!$C$3:$C$5</c:f>
              <c:numCache>
                <c:formatCode>General</c:formatCode>
                <c:ptCount val="3"/>
                <c:pt idx="0">
                  <c:v>0</c:v>
                </c:pt>
                <c:pt idx="1">
                  <c:v>0.5</c:v>
                </c:pt>
                <c:pt idx="2">
                  <c:v>1</c:v>
                </c:pt>
              </c:numCache>
            </c:numRef>
          </c:xVal>
          <c:yVal>
            <c:numRef>
              <c:f>'Jalur '!$G$3:$G$5</c:f>
              <c:numCache>
                <c:formatCode>0%</c:formatCode>
                <c:ptCount val="3"/>
                <c:pt idx="0">
                  <c:v>0.63181901619667402</c:v>
                </c:pt>
                <c:pt idx="1">
                  <c:v>0.76446829474396305</c:v>
                </c:pt>
                <c:pt idx="2">
                  <c:v>0.85807406986402002</c:v>
                </c:pt>
              </c:numCache>
            </c:numRef>
          </c:yVal>
          <c:smooth val="0"/>
          <c:extLst>
            <c:ext xmlns:c16="http://schemas.microsoft.com/office/drawing/2014/chart" uri="{C3380CC4-5D6E-409C-BE32-E72D297353CC}">
              <c16:uniqueId val="{00000002-B8DA-4265-A7B8-4869FAB44AAD}"/>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'Jalur '!$C$3:$C$5</c:f>
              <c:numCache>
                <c:formatCode>General</c:formatCode>
                <c:ptCount val="3"/>
                <c:pt idx="0">
                  <c:v>0</c:v>
                </c:pt>
                <c:pt idx="1">
                  <c:v>0.5</c:v>
                </c:pt>
                <c:pt idx="2">
                  <c:v>1</c:v>
                </c:pt>
              </c:numCache>
            </c:numRef>
          </c:xVal>
          <c:yVal>
            <c:numRef>
              <c:f>'Jalur '!$H$3:$H$5</c:f>
              <c:numCache>
                <c:formatCode>0%</c:formatCode>
                <c:ptCount val="3"/>
                <c:pt idx="0">
                  <c:v>0.50764343162673498</c:v>
                </c:pt>
                <c:pt idx="1">
                  <c:v>0.55237524821591</c:v>
                </c:pt>
                <c:pt idx="2">
                  <c:v>0.59156840311527104</c:v>
                </c:pt>
              </c:numCache>
            </c:numRef>
          </c:yVal>
          <c:smooth val="0"/>
          <c:extLst>
            <c:ext xmlns:c16="http://schemas.microsoft.com/office/drawing/2014/chart" uri="{C3380CC4-5D6E-409C-BE32-E72D297353CC}">
              <c16:uniqueId val="{00000003-B8DA-4265-A7B8-4869FAB44AAD}"/>
            </c:ext>
          </c:extLst>
        </c:ser>
        <c:ser>
          <c:idx val="4"/>
          <c:order val="4"/>
          <c:tx>
            <c:v>Rejecting User</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'Jalur '!$C$3:$C$5</c:f>
              <c:numCache>
                <c:formatCode>General</c:formatCode>
                <c:ptCount val="3"/>
                <c:pt idx="0">
                  <c:v>0</c:v>
                </c:pt>
                <c:pt idx="1">
                  <c:v>0.5</c:v>
                </c:pt>
                <c:pt idx="2">
                  <c:v>1</c:v>
                </c:pt>
              </c:numCache>
            </c:numRef>
          </c:xVal>
          <c:yVal>
            <c:numRef>
              <c:f>'Jalur '!$I$3:$I$5</c:f>
              <c:numCache>
                <c:formatCode>0%</c:formatCode>
                <c:ptCount val="3"/>
                <c:pt idx="0">
                  <c:v>0.41313654107313402</c:v>
                </c:pt>
                <c:pt idx="1">
                  <c:v>0.41189910291888598</c:v>
                </c:pt>
                <c:pt idx="2">
                  <c:v>0.41196335600727102</c:v>
                </c:pt>
              </c:numCache>
            </c:numRef>
          </c:yVal>
          <c:smooth val="0"/>
          <c:extLst>
            <c:ext xmlns:c16="http://schemas.microsoft.com/office/drawing/2014/chart" uri="{C3380CC4-5D6E-409C-BE32-E72D297353CC}">
              <c16:uniqueId val="{00000004-B8DA-4265-A7B8-4869FAB44AAD}"/>
            </c:ext>
          </c:extLst>
        </c:ser>
        <c:dLbls>
          <c:showLegendKey val="0"/>
          <c:showVal val="0"/>
          <c:showCatName val="0"/>
          <c:showSerName val="0"/>
          <c:showPercent val="0"/>
          <c:showBubbleSize val="0"/>
        </c:dLbls>
        <c:axId val="291681408"/>
        <c:axId val="291683328"/>
      </c:scatterChart>
      <c:valAx>
        <c:axId val="291681408"/>
        <c:scaling>
          <c:orientation val="minMax"/>
          <c:max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1683328"/>
        <c:crosses val="autoZero"/>
        <c:crossBetween val="midCat"/>
        <c:majorUnit val="0.5"/>
      </c:valAx>
      <c:valAx>
        <c:axId val="291683328"/>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1681408"/>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'Jalur '!$C$10:$C$12</c:f>
              <c:numCache>
                <c:formatCode>General</c:formatCode>
                <c:ptCount val="3"/>
                <c:pt idx="0">
                  <c:v>0</c:v>
                </c:pt>
                <c:pt idx="1">
                  <c:v>0.5</c:v>
                </c:pt>
                <c:pt idx="2">
                  <c:v>1</c:v>
                </c:pt>
              </c:numCache>
            </c:numRef>
          </c:xVal>
          <c:yVal>
            <c:numRef>
              <c:f>'Jalur '!$J$10:$J$12</c:f>
              <c:numCache>
                <c:formatCode>0%</c:formatCode>
                <c:ptCount val="3"/>
                <c:pt idx="0">
                  <c:v>0.72945815501292999</c:v>
                </c:pt>
                <c:pt idx="1">
                  <c:v>0.790402176644174</c:v>
                </c:pt>
                <c:pt idx="2">
                  <c:v>0.84374048371684096</c:v>
                </c:pt>
              </c:numCache>
            </c:numRef>
          </c:yVal>
          <c:smooth val="0"/>
          <c:extLst>
            <c:ext xmlns:c16="http://schemas.microsoft.com/office/drawing/2014/chart" uri="{C3380CC4-5D6E-409C-BE32-E72D297353CC}">
              <c16:uniqueId val="{00000000-886D-40E8-A829-919C444B34F0}"/>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'Jalur '!$C$10:$C$12</c:f>
              <c:numCache>
                <c:formatCode>General</c:formatCode>
                <c:ptCount val="3"/>
                <c:pt idx="0">
                  <c:v>0</c:v>
                </c:pt>
                <c:pt idx="1">
                  <c:v>0.5</c:v>
                </c:pt>
                <c:pt idx="2">
                  <c:v>1</c:v>
                </c:pt>
              </c:numCache>
            </c:numRef>
          </c:xVal>
          <c:yVal>
            <c:numRef>
              <c:f>'Jalur '!$F$10:$F$12</c:f>
              <c:numCache>
                <c:formatCode>0%</c:formatCode>
                <c:ptCount val="3"/>
                <c:pt idx="0">
                  <c:v>0.91531045362594199</c:v>
                </c:pt>
                <c:pt idx="1">
                  <c:v>0.93645171000626604</c:v>
                </c:pt>
                <c:pt idx="2">
                  <c:v>0.95276753403635595</c:v>
                </c:pt>
              </c:numCache>
            </c:numRef>
          </c:yVal>
          <c:smooth val="0"/>
          <c:extLst>
            <c:ext xmlns:c16="http://schemas.microsoft.com/office/drawing/2014/chart" uri="{C3380CC4-5D6E-409C-BE32-E72D297353CC}">
              <c16:uniqueId val="{00000001-886D-40E8-A829-919C444B34F0}"/>
            </c:ext>
          </c:extLst>
        </c:ser>
        <c:ser>
          <c:idx val="2"/>
          <c:order val="2"/>
          <c:tx>
            <c:v>Soon Tobe Not User </c:v>
          </c:tx>
          <c:spPr>
            <a:ln w="19050" cap="rnd">
              <a:solidFill>
                <a:srgbClr val="92D050">
                  <a:alpha val="99000"/>
                </a:srgbClr>
              </a:solidFill>
              <a:round/>
            </a:ln>
            <a:effectLst/>
          </c:spPr>
          <c:marker>
            <c:symbol val="circle"/>
            <c:size val="5"/>
            <c:spPr>
              <a:solidFill>
                <a:srgbClr val="92D050"/>
              </a:solidFill>
              <a:ln w="9525">
                <a:solidFill>
                  <a:srgbClr val="92D050"/>
                </a:solidFill>
              </a:ln>
              <a:effectLst/>
            </c:spPr>
          </c:marker>
          <c:xVal>
            <c:numRef>
              <c:f>'Jalur '!$C$10:$C$12</c:f>
              <c:numCache>
                <c:formatCode>General</c:formatCode>
                <c:ptCount val="3"/>
                <c:pt idx="0">
                  <c:v>0</c:v>
                </c:pt>
                <c:pt idx="1">
                  <c:v>0.5</c:v>
                </c:pt>
                <c:pt idx="2">
                  <c:v>1</c:v>
                </c:pt>
              </c:numCache>
            </c:numRef>
          </c:xVal>
          <c:yVal>
            <c:numRef>
              <c:f>'Jalur '!$G$10:$G$12</c:f>
              <c:numCache>
                <c:formatCode>0%</c:formatCode>
                <c:ptCount val="3"/>
                <c:pt idx="0">
                  <c:v>0.50946625734858197</c:v>
                </c:pt>
                <c:pt idx="1">
                  <c:v>0.62853736817469996</c:v>
                </c:pt>
                <c:pt idx="2">
                  <c:v>0.74844076183254005</c:v>
                </c:pt>
              </c:numCache>
            </c:numRef>
          </c:yVal>
          <c:smooth val="0"/>
          <c:extLst>
            <c:ext xmlns:c16="http://schemas.microsoft.com/office/drawing/2014/chart" uri="{C3380CC4-5D6E-409C-BE32-E72D297353CC}">
              <c16:uniqueId val="{00000002-886D-40E8-A829-919C444B34F0}"/>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'Jalur '!$C$10:$C$12</c:f>
              <c:numCache>
                <c:formatCode>General</c:formatCode>
                <c:ptCount val="3"/>
                <c:pt idx="0">
                  <c:v>0</c:v>
                </c:pt>
                <c:pt idx="1">
                  <c:v>0.5</c:v>
                </c:pt>
                <c:pt idx="2">
                  <c:v>1</c:v>
                </c:pt>
              </c:numCache>
            </c:numRef>
          </c:xVal>
          <c:yVal>
            <c:numRef>
              <c:f>'Jalur '!$H$10:$H$12</c:f>
              <c:numCache>
                <c:formatCode>0%</c:formatCode>
                <c:ptCount val="3"/>
                <c:pt idx="0">
                  <c:v>0.43932670138287799</c:v>
                </c:pt>
                <c:pt idx="1">
                  <c:v>0.46660429450797097</c:v>
                </c:pt>
                <c:pt idx="2">
                  <c:v>0.50132230043324799</c:v>
                </c:pt>
              </c:numCache>
            </c:numRef>
          </c:yVal>
          <c:smooth val="0"/>
          <c:extLst>
            <c:ext xmlns:c16="http://schemas.microsoft.com/office/drawing/2014/chart" uri="{C3380CC4-5D6E-409C-BE32-E72D297353CC}">
              <c16:uniqueId val="{00000003-886D-40E8-A829-919C444B34F0}"/>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'Jalur '!$C$10:$C$12</c:f>
              <c:numCache>
                <c:formatCode>General</c:formatCode>
                <c:ptCount val="3"/>
                <c:pt idx="0">
                  <c:v>0</c:v>
                </c:pt>
                <c:pt idx="1">
                  <c:v>0.5</c:v>
                </c:pt>
                <c:pt idx="2">
                  <c:v>1</c:v>
                </c:pt>
              </c:numCache>
            </c:numRef>
          </c:xVal>
          <c:yVal>
            <c:numRef>
              <c:f>'Jalur '!$I$10:$I$12</c:f>
              <c:numCache>
                <c:formatCode>0%</c:formatCode>
                <c:ptCount val="3"/>
                <c:pt idx="0">
                  <c:v>0.52258156893738394</c:v>
                </c:pt>
                <c:pt idx="1">
                  <c:v>0.52249492038565104</c:v>
                </c:pt>
                <c:pt idx="2">
                  <c:v>0.52192527720350301</c:v>
                </c:pt>
              </c:numCache>
            </c:numRef>
          </c:yVal>
          <c:smooth val="0"/>
          <c:extLst>
            <c:ext xmlns:c16="http://schemas.microsoft.com/office/drawing/2014/chart" uri="{C3380CC4-5D6E-409C-BE32-E72D297353CC}">
              <c16:uniqueId val="{00000004-886D-40E8-A829-919C444B34F0}"/>
            </c:ext>
          </c:extLst>
        </c:ser>
        <c:dLbls>
          <c:showLegendKey val="0"/>
          <c:showVal val="0"/>
          <c:showCatName val="0"/>
          <c:showSerName val="0"/>
          <c:showPercent val="0"/>
          <c:showBubbleSize val="0"/>
        </c:dLbls>
        <c:axId val="292831616"/>
        <c:axId val="292833536"/>
      </c:scatterChart>
      <c:valAx>
        <c:axId val="292831616"/>
        <c:scaling>
          <c:orientation val="minMax"/>
          <c:max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833536"/>
        <c:crosses val="autoZero"/>
        <c:crossBetween val="midCat"/>
        <c:majorUnit val="0.5"/>
      </c:valAx>
      <c:valAx>
        <c:axId val="292833536"/>
        <c:scaling>
          <c:orientation val="minMax"/>
          <c:max val="1"/>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283161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Topografi!$C$3:$C$23</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Topografi!$J$3:$J$23</c:f>
              <c:numCache>
                <c:formatCode>0%</c:formatCode>
                <c:ptCount val="21"/>
                <c:pt idx="0">
                  <c:v>0.69179346398939501</c:v>
                </c:pt>
                <c:pt idx="1">
                  <c:v>0.69157098058954902</c:v>
                </c:pt>
                <c:pt idx="2">
                  <c:v>0.69133929789805104</c:v>
                </c:pt>
                <c:pt idx="3">
                  <c:v>0.69109840026868496</c:v>
                </c:pt>
                <c:pt idx="4">
                  <c:v>0.69084827356204304</c:v>
                </c:pt>
                <c:pt idx="5">
                  <c:v>0.69058890516569005</c:v>
                </c:pt>
                <c:pt idx="6">
                  <c:v>0.69032028401402001</c:v>
                </c:pt>
                <c:pt idx="7">
                  <c:v>0.69004240060776501</c:v>
                </c:pt>
                <c:pt idx="8">
                  <c:v>0.68975524703316404</c:v>
                </c:pt>
                <c:pt idx="9">
                  <c:v>0.68945881698075195</c:v>
                </c:pt>
                <c:pt idx="10">
                  <c:v>0.68915310576376898</c:v>
                </c:pt>
                <c:pt idx="11">
                  <c:v>0.68883811033616005</c:v>
                </c:pt>
                <c:pt idx="12">
                  <c:v>0.68851382931015104</c:v>
                </c:pt>
                <c:pt idx="13">
                  <c:v>0.68818026297338797</c:v>
                </c:pt>
                <c:pt idx="14">
                  <c:v>0.68783741330561399</c:v>
                </c:pt>
                <c:pt idx="15">
                  <c:v>0.68748528399486897</c:v>
                </c:pt>
                <c:pt idx="16">
                  <c:v>0.68712388045320305</c:v>
                </c:pt>
                <c:pt idx="17">
                  <c:v>0.68675320983186805</c:v>
                </c:pt>
                <c:pt idx="18">
                  <c:v>0.68637328103598305</c:v>
                </c:pt>
                <c:pt idx="19">
                  <c:v>0.68598410473865501</c:v>
                </c:pt>
                <c:pt idx="20">
                  <c:v>0.68558569339453101</c:v>
                </c:pt>
              </c:numCache>
            </c:numRef>
          </c:yVal>
          <c:smooth val="0"/>
          <c:extLst>
            <c:ext xmlns:c16="http://schemas.microsoft.com/office/drawing/2014/chart" uri="{C3380CC4-5D6E-409C-BE32-E72D297353CC}">
              <c16:uniqueId val="{00000000-B670-46E6-AE9F-1B8224461DF9}"/>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Topografi!$C$3:$C$23</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Topografi!$F$3:$F$23</c:f>
              <c:numCache>
                <c:formatCode>0%</c:formatCode>
                <c:ptCount val="21"/>
                <c:pt idx="0">
                  <c:v>0.63806555786792996</c:v>
                </c:pt>
                <c:pt idx="1">
                  <c:v>0.64228576457504405</c:v>
                </c:pt>
                <c:pt idx="2">
                  <c:v>0.64649145415049003</c:v>
                </c:pt>
                <c:pt idx="3">
                  <c:v>0.65068093118415105</c:v>
                </c:pt>
                <c:pt idx="4">
                  <c:v>0.65485252846066699</c:v>
                </c:pt>
                <c:pt idx="5">
                  <c:v>0.65900460980916098</c:v>
                </c:pt>
                <c:pt idx="6">
                  <c:v>0.66313557283444502</c:v>
                </c:pt>
                <c:pt idx="7">
                  <c:v>0.66724385152055898</c:v>
                </c:pt>
                <c:pt idx="8">
                  <c:v>0.67132791869831199</c:v>
                </c:pt>
                <c:pt idx="9">
                  <c:v>0.675386288369343</c:v>
                </c:pt>
                <c:pt idx="10">
                  <c:v>0.67941751788011595</c:v>
                </c:pt>
                <c:pt idx="11">
                  <c:v>0.68342020994016905</c:v>
                </c:pt>
                <c:pt idx="12">
                  <c:v>0.687393014479866</c:v>
                </c:pt>
                <c:pt idx="13">
                  <c:v>0.691334630343857</c:v>
                </c:pt>
                <c:pt idx="14">
                  <c:v>0.695243806817337</c:v>
                </c:pt>
                <c:pt idx="15">
                  <c:v>0.69911934498320105</c:v>
                </c:pt>
                <c:pt idx="16">
                  <c:v>0.702960098909022</c:v>
                </c:pt>
                <c:pt idx="17">
                  <c:v>0.70676497666374305</c:v>
                </c:pt>
                <c:pt idx="18">
                  <c:v>0.71053294116478805</c:v>
                </c:pt>
                <c:pt idx="19">
                  <c:v>0.71426301085716404</c:v>
                </c:pt>
                <c:pt idx="20">
                  <c:v>0.71795426022686804</c:v>
                </c:pt>
              </c:numCache>
            </c:numRef>
          </c:yVal>
          <c:smooth val="0"/>
          <c:extLst>
            <c:ext xmlns:c16="http://schemas.microsoft.com/office/drawing/2014/chart" uri="{C3380CC4-5D6E-409C-BE32-E72D297353CC}">
              <c16:uniqueId val="{00000001-B670-46E6-AE9F-1B8224461DF9}"/>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Topografi!$C$3:$C$23</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Topografi!$G$3:$G$23</c:f>
              <c:numCache>
                <c:formatCode>0%</c:formatCode>
                <c:ptCount val="21"/>
                <c:pt idx="0">
                  <c:v>0.85807406986402002</c:v>
                </c:pt>
                <c:pt idx="1">
                  <c:v>0.85576511040754599</c:v>
                </c:pt>
                <c:pt idx="2">
                  <c:v>0.853415442650171</c:v>
                </c:pt>
                <c:pt idx="3">
                  <c:v>0.85102446037458002</c:v>
                </c:pt>
                <c:pt idx="4">
                  <c:v>0.848591560434235</c:v>
                </c:pt>
                <c:pt idx="5">
                  <c:v>0.846116143643038</c:v>
                </c:pt>
                <c:pt idx="6">
                  <c:v>0.84359761570885405</c:v>
                </c:pt>
                <c:pt idx="7">
                  <c:v>0.84103538821123502</c:v>
                </c:pt>
                <c:pt idx="8">
                  <c:v>0.83842887962356005</c:v>
                </c:pt>
                <c:pt idx="9">
                  <c:v>0.83577751637964404</c:v>
                </c:pt>
                <c:pt idx="10">
                  <c:v>0.83308073398470195</c:v>
                </c:pt>
                <c:pt idx="11">
                  <c:v>0.83033797817039001</c:v>
                </c:pt>
                <c:pt idx="12">
                  <c:v>0.82754870609343001</c:v>
                </c:pt>
                <c:pt idx="13">
                  <c:v>0.82471238757715104</c:v>
                </c:pt>
                <c:pt idx="14">
                  <c:v>0.82182850639502103</c:v>
                </c:pt>
                <c:pt idx="15">
                  <c:v>0.81889656159504898</c:v>
                </c:pt>
                <c:pt idx="16">
                  <c:v>0.81591606886367096</c:v>
                </c:pt>
                <c:pt idx="17">
                  <c:v>0.812886561927466</c:v>
                </c:pt>
                <c:pt idx="18">
                  <c:v>0.80980759399081303</c:v>
                </c:pt>
                <c:pt idx="19">
                  <c:v>0.80667873920727096</c:v>
                </c:pt>
                <c:pt idx="20">
                  <c:v>0.80349959418222205</c:v>
                </c:pt>
              </c:numCache>
            </c:numRef>
          </c:yVal>
          <c:smooth val="0"/>
          <c:extLst>
            <c:ext xmlns:c16="http://schemas.microsoft.com/office/drawing/2014/chart" uri="{C3380CC4-5D6E-409C-BE32-E72D297353CC}">
              <c16:uniqueId val="{00000002-B670-46E6-AE9F-1B8224461DF9}"/>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Topografi!$C$3:$C$23</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Topografi!$H$3:$H$23</c:f>
              <c:numCache>
                <c:formatCode>0%</c:formatCode>
                <c:ptCount val="21"/>
                <c:pt idx="0">
                  <c:v>0.59156840311527104</c:v>
                </c:pt>
                <c:pt idx="1">
                  <c:v>0.58827124541741704</c:v>
                </c:pt>
                <c:pt idx="2">
                  <c:v>0.584931120258253</c:v>
                </c:pt>
                <c:pt idx="3">
                  <c:v>0.58154850291540905</c:v>
                </c:pt>
                <c:pt idx="4">
                  <c:v>0.57812392279422398</c:v>
                </c:pt>
                <c:pt idx="5">
                  <c:v>0.574657964066144</c:v>
                </c:pt>
                <c:pt idx="6">
                  <c:v>0.57115126618437995</c:v>
                </c:pt>
                <c:pt idx="7">
                  <c:v>0.56760452427013697</c:v>
                </c:pt>
                <c:pt idx="8">
                  <c:v>0.56401848936307497</c:v>
                </c:pt>
                <c:pt idx="9">
                  <c:v>0.56039396853009904</c:v>
                </c:pt>
                <c:pt idx="10">
                  <c:v>0.55673182482701</c:v>
                </c:pt>
                <c:pt idx="11">
                  <c:v>0.55303297710809196</c:v>
                </c:pt>
                <c:pt idx="12">
                  <c:v>0.54929839967928795</c:v>
                </c:pt>
                <c:pt idx="13">
                  <c:v>0.54552912179123403</c:v>
                </c:pt>
                <c:pt idx="14">
                  <c:v>0.54172622696913597</c:v>
                </c:pt>
                <c:pt idx="15">
                  <c:v>0.53789085217716304</c:v>
                </c:pt>
                <c:pt idx="16">
                  <c:v>0.53402418681584096</c:v>
                </c:pt>
                <c:pt idx="17">
                  <c:v>0.53012747155172601</c:v>
                </c:pt>
                <c:pt idx="18">
                  <c:v>0.526201996979478</c:v>
                </c:pt>
                <c:pt idx="19">
                  <c:v>0.52224910211734699</c:v>
                </c:pt>
                <c:pt idx="20">
                  <c:v>0.51827017273796405</c:v>
                </c:pt>
              </c:numCache>
            </c:numRef>
          </c:yVal>
          <c:smooth val="0"/>
          <c:extLst>
            <c:ext xmlns:c16="http://schemas.microsoft.com/office/drawing/2014/chart" uri="{C3380CC4-5D6E-409C-BE32-E72D297353CC}">
              <c16:uniqueId val="{00000003-B670-46E6-AE9F-1B8224461DF9}"/>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Topografi!$C$3:$C$23</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Topografi!$I$3:$I$23</c:f>
              <c:numCache>
                <c:formatCode>0%</c:formatCode>
                <c:ptCount val="21"/>
                <c:pt idx="0">
                  <c:v>0.41196335600727102</c:v>
                </c:pt>
                <c:pt idx="1">
                  <c:v>0.40886143884436799</c:v>
                </c:pt>
                <c:pt idx="2">
                  <c:v>0.40575299861922398</c:v>
                </c:pt>
                <c:pt idx="3">
                  <c:v>0.40263938913724501</c:v>
                </c:pt>
                <c:pt idx="4">
                  <c:v>0.39952197326633099</c:v>
                </c:pt>
                <c:pt idx="5">
                  <c:v>0.396402120817897</c:v>
                </c:pt>
                <c:pt idx="6">
                  <c:v>0.393281206404753</c:v>
                </c:pt>
                <c:pt idx="7">
                  <c:v>0.39016060728292001</c:v>
                </c:pt>
                <c:pt idx="8">
                  <c:v>0.38704170118459302</c:v>
                </c:pt>
                <c:pt idx="9">
                  <c:v>0.38392586414945701</c:v>
                </c:pt>
                <c:pt idx="10">
                  <c:v>0.38081446836162203</c:v>
                </c:pt>
                <c:pt idx="11">
                  <c:v>0.37770887999937702</c:v>
                </c:pt>
                <c:pt idx="12">
                  <c:v>0.37461045710490598</c:v>
                </c:pt>
                <c:pt idx="13">
                  <c:v>0.37152054748098701</c:v>
                </c:pt>
                <c:pt idx="14">
                  <c:v>0.36844048662154699</c:v>
                </c:pt>
                <c:pt idx="15">
                  <c:v>0.36537159568275801</c:v>
                </c:pt>
                <c:pt idx="16">
                  <c:v>0.36231517950111097</c:v>
                </c:pt>
                <c:pt idx="17">
                  <c:v>0.35927252466467002</c:v>
                </c:pt>
                <c:pt idx="18">
                  <c:v>0.35624489764339001</c:v>
                </c:pt>
                <c:pt idx="19">
                  <c:v>0.353233542984069</c:v>
                </c:pt>
                <c:pt idx="20">
                  <c:v>0.35023968157514601</c:v>
                </c:pt>
              </c:numCache>
            </c:numRef>
          </c:yVal>
          <c:smooth val="0"/>
          <c:extLst>
            <c:ext xmlns:c16="http://schemas.microsoft.com/office/drawing/2014/chart" uri="{C3380CC4-5D6E-409C-BE32-E72D297353CC}">
              <c16:uniqueId val="{00000004-B670-46E6-AE9F-1B8224461DF9}"/>
            </c:ext>
          </c:extLst>
        </c:ser>
        <c:dLbls>
          <c:showLegendKey val="0"/>
          <c:showVal val="0"/>
          <c:showCatName val="0"/>
          <c:showSerName val="0"/>
          <c:showPercent val="0"/>
          <c:showBubbleSize val="0"/>
        </c:dLbls>
        <c:axId val="295430784"/>
        <c:axId val="295265408"/>
      </c:scatterChart>
      <c:valAx>
        <c:axId val="295430784"/>
        <c:scaling>
          <c:orientation val="minMax"/>
          <c:max val="8"/>
          <c:min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 (gradien)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265408"/>
        <c:crosses val="autoZero"/>
        <c:crossBetween val="midCat"/>
      </c:valAx>
      <c:valAx>
        <c:axId val="295265408"/>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430784"/>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Topografi!$C$27:$C$47</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Topografi!$J$27:$J$47</c:f>
              <c:numCache>
                <c:formatCode>0%</c:formatCode>
                <c:ptCount val="21"/>
                <c:pt idx="0">
                  <c:v>0.70549725366440397</c:v>
                </c:pt>
                <c:pt idx="1">
                  <c:v>0.70452104813191196</c:v>
                </c:pt>
                <c:pt idx="2">
                  <c:v>0.70353831439753001</c:v>
                </c:pt>
                <c:pt idx="3">
                  <c:v>0.70254916653519295</c:v>
                </c:pt>
                <c:pt idx="4">
                  <c:v>0.70155371995455695</c:v>
                </c:pt>
                <c:pt idx="5">
                  <c:v>0.700552091369121</c:v>
                </c:pt>
                <c:pt idx="6">
                  <c:v>0.69954439876358099</c:v>
                </c:pt>
                <c:pt idx="7">
                  <c:v>0.69853076136041303</c:v>
                </c:pt>
                <c:pt idx="8">
                  <c:v>0.697511299585717</c:v>
                </c:pt>
                <c:pt idx="9">
                  <c:v>0.69648613503433099</c:v>
                </c:pt>
                <c:pt idx="10">
                  <c:v>0.69545539043424698</c:v>
                </c:pt>
                <c:pt idx="11">
                  <c:v>0.694419189610331</c:v>
                </c:pt>
                <c:pt idx="12">
                  <c:v>0.693377657447384</c:v>
                </c:pt>
                <c:pt idx="13">
                  <c:v>0.69233091985255402</c:v>
                </c:pt>
                <c:pt idx="14">
                  <c:v>0.69127910371713497</c:v>
                </c:pt>
                <c:pt idx="15">
                  <c:v>0.69022233687775103</c:v>
                </c:pt>
                <c:pt idx="16">
                  <c:v>0.68916074807698502</c:v>
                </c:pt>
                <c:pt idx="17">
                  <c:v>0.68809446692344001</c:v>
                </c:pt>
                <c:pt idx="18">
                  <c:v>0.68702362385128501</c:v>
                </c:pt>
                <c:pt idx="19">
                  <c:v>0.685948350079294</c:v>
                </c:pt>
                <c:pt idx="20">
                  <c:v>0.684868777569414</c:v>
                </c:pt>
              </c:numCache>
            </c:numRef>
          </c:yVal>
          <c:smooth val="0"/>
          <c:extLst>
            <c:ext xmlns:c16="http://schemas.microsoft.com/office/drawing/2014/chart" uri="{C3380CC4-5D6E-409C-BE32-E72D297353CC}">
              <c16:uniqueId val="{00000000-5524-4607-AF8F-2720A73A34B4}"/>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Topografi!$C$27:$C$47</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Topografi!$F$27:$F$47</c:f>
              <c:numCache>
                <c:formatCode>0%</c:formatCode>
                <c:ptCount val="21"/>
                <c:pt idx="0">
                  <c:v>0.83506892103439601</c:v>
                </c:pt>
                <c:pt idx="1">
                  <c:v>0.83679900182296596</c:v>
                </c:pt>
                <c:pt idx="2">
                  <c:v>0.83849520675177702</c:v>
                </c:pt>
                <c:pt idx="3">
                  <c:v>0.84015813699857</c:v>
                </c:pt>
                <c:pt idx="4">
                  <c:v>0.841788394199806</c:v>
                </c:pt>
                <c:pt idx="5">
                  <c:v>0.84338657969153796</c:v>
                </c:pt>
                <c:pt idx="6">
                  <c:v>0.84495329379254602</c:v>
                </c:pt>
                <c:pt idx="7">
                  <c:v>0.84648913512883395</c:v>
                </c:pt>
                <c:pt idx="8">
                  <c:v>0.84799469999856802</c:v>
                </c:pt>
                <c:pt idx="9">
                  <c:v>0.84947058177641599</c:v>
                </c:pt>
                <c:pt idx="10">
                  <c:v>0.85091737035623105</c:v>
                </c:pt>
                <c:pt idx="11">
                  <c:v>0.85233565163095804</c:v>
                </c:pt>
                <c:pt idx="12">
                  <c:v>0.853726007008617</c:v>
                </c:pt>
                <c:pt idx="13">
                  <c:v>0.85508901296317197</c:v>
                </c:pt>
                <c:pt idx="14">
                  <c:v>0.85642524061908898</c:v>
                </c:pt>
                <c:pt idx="15">
                  <c:v>0.85773525536835304</c:v>
                </c:pt>
                <c:pt idx="16">
                  <c:v>0.85901961651872905</c:v>
                </c:pt>
                <c:pt idx="17">
                  <c:v>0.860278876972005</c:v>
                </c:pt>
                <c:pt idx="18">
                  <c:v>0.86151358293102098</c:v>
                </c:pt>
                <c:pt idx="19">
                  <c:v>0.86272427363422</c:v>
                </c:pt>
                <c:pt idx="20">
                  <c:v>0.86391148111652505</c:v>
                </c:pt>
              </c:numCache>
            </c:numRef>
          </c:yVal>
          <c:smooth val="0"/>
          <c:extLst>
            <c:ext xmlns:c16="http://schemas.microsoft.com/office/drawing/2014/chart" uri="{C3380CC4-5D6E-409C-BE32-E72D297353CC}">
              <c16:uniqueId val="{00000001-5524-4607-AF8F-2720A73A34B4}"/>
            </c:ext>
          </c:extLst>
        </c:ser>
        <c:ser>
          <c:idx val="2"/>
          <c:order val="2"/>
          <c:tx>
            <c:v>Soon Tobe Not User </c:v>
          </c:tx>
          <c:spPr>
            <a:ln w="19050" cap="rnd">
              <a:solidFill>
                <a:srgbClr val="92D050"/>
              </a:solidFill>
              <a:round/>
            </a:ln>
            <a:effectLst/>
          </c:spPr>
          <c:marker>
            <c:symbol val="circle"/>
            <c:size val="5"/>
            <c:spPr>
              <a:solidFill>
                <a:srgbClr val="92D050">
                  <a:alpha val="99000"/>
                </a:srgbClr>
              </a:solidFill>
              <a:ln w="9525">
                <a:solidFill>
                  <a:srgbClr val="92D050"/>
                </a:solidFill>
              </a:ln>
              <a:effectLst/>
            </c:spPr>
          </c:marker>
          <c:xVal>
            <c:numRef>
              <c:f>Topografi!$C$27:$C$47</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Topografi!$G$27:$G$47</c:f>
              <c:numCache>
                <c:formatCode>0%</c:formatCode>
                <c:ptCount val="21"/>
                <c:pt idx="0">
                  <c:v>0.61542928102924799</c:v>
                </c:pt>
                <c:pt idx="1">
                  <c:v>0.61038241597322695</c:v>
                </c:pt>
                <c:pt idx="2">
                  <c:v>0.60533338791055502</c:v>
                </c:pt>
                <c:pt idx="3">
                  <c:v>0.60028399546174604</c:v>
                </c:pt>
                <c:pt idx="4">
                  <c:v>0.59523602511556695</c:v>
                </c:pt>
                <c:pt idx="5">
                  <c:v>0.59019124803087397</c:v>
                </c:pt>
                <c:pt idx="6">
                  <c:v>0.58515141690472094</c:v>
                </c:pt>
                <c:pt idx="7">
                  <c:v>0.58011826291866397</c:v>
                </c:pt>
                <c:pt idx="8">
                  <c:v>0.57509349277460597</c:v>
                </c:pt>
                <c:pt idx="9">
                  <c:v>0.57007878583097604</c:v>
                </c:pt>
                <c:pt idx="10">
                  <c:v>0.56507579134934305</c:v>
                </c:pt>
                <c:pt idx="11">
                  <c:v>0.56008612586086604</c:v>
                </c:pt>
                <c:pt idx="12">
                  <c:v>0.55511137066119798</c:v>
                </c:pt>
                <c:pt idx="13">
                  <c:v>0.55015306944164699</c:v>
                </c:pt>
                <c:pt idx="14">
                  <c:v>0.54521272606357296</c:v>
                </c:pt>
                <c:pt idx="15">
                  <c:v>0.54029180248206099</c:v>
                </c:pt>
                <c:pt idx="16">
                  <c:v>0.53539171682409004</c:v>
                </c:pt>
                <c:pt idx="17">
                  <c:v>0.53051384162542703</c:v>
                </c:pt>
                <c:pt idx="18">
                  <c:v>0.52565950222961599</c:v>
                </c:pt>
                <c:pt idx="19">
                  <c:v>0.52082997535149</c:v>
                </c:pt>
                <c:pt idx="20">
                  <c:v>0.51602648780673299</c:v>
                </c:pt>
              </c:numCache>
            </c:numRef>
          </c:yVal>
          <c:smooth val="0"/>
          <c:extLst>
            <c:ext xmlns:c16="http://schemas.microsoft.com/office/drawing/2014/chart" uri="{C3380CC4-5D6E-409C-BE32-E72D297353CC}">
              <c16:uniqueId val="{00000002-5524-4607-AF8F-2720A73A34B4}"/>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Topografi!$C$27:$C$47</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Topografi!$H$27:$H$47</c:f>
              <c:numCache>
                <c:formatCode>0%</c:formatCode>
                <c:ptCount val="21"/>
                <c:pt idx="0">
                  <c:v>0.50411683449267997</c:v>
                </c:pt>
                <c:pt idx="1">
                  <c:v>0.50019756494293399</c:v>
                </c:pt>
                <c:pt idx="2">
                  <c:v>0.49630643447595602</c:v>
                </c:pt>
                <c:pt idx="3">
                  <c:v>0.492444752423221</c:v>
                </c:pt>
                <c:pt idx="4">
                  <c:v>0.488613778754382</c:v>
                </c:pt>
                <c:pt idx="5">
                  <c:v>0.48481472267445602</c:v>
                </c:pt>
                <c:pt idx="6">
                  <c:v>0.48104874138832898</c:v>
                </c:pt>
                <c:pt idx="7">
                  <c:v>0.47731693903302802</c:v>
                </c:pt>
                <c:pt idx="8">
                  <c:v>0.47362036577737698</c:v>
                </c:pt>
                <c:pt idx="9">
                  <c:v>0.46996001708781898</c:v>
                </c:pt>
                <c:pt idx="10">
                  <c:v>0.46633683315838398</c:v>
                </c:pt>
                <c:pt idx="11">
                  <c:v>0.46275169850205999</c:v>
                </c:pt>
                <c:pt idx="12">
                  <c:v>0.45920544170010003</c:v>
                </c:pt>
                <c:pt idx="13">
                  <c:v>0.45569883530515298</c:v>
                </c:pt>
                <c:pt idx="14">
                  <c:v>0.452232595893512</c:v>
                </c:pt>
                <c:pt idx="15">
                  <c:v>0.44880738426122102</c:v>
                </c:pt>
                <c:pt idx="16">
                  <c:v>0.44542380575828999</c:v>
                </c:pt>
                <c:pt idx="17">
                  <c:v>0.442082410754848</c:v>
                </c:pt>
                <c:pt idx="18">
                  <c:v>0.43878369523267302</c:v>
                </c:pt>
                <c:pt idx="19">
                  <c:v>0.43552810149524401</c:v>
                </c:pt>
                <c:pt idx="20">
                  <c:v>0.43231601898916799</c:v>
                </c:pt>
              </c:numCache>
            </c:numRef>
          </c:yVal>
          <c:smooth val="0"/>
          <c:extLst>
            <c:ext xmlns:c16="http://schemas.microsoft.com/office/drawing/2014/chart" uri="{C3380CC4-5D6E-409C-BE32-E72D297353CC}">
              <c16:uniqueId val="{00000003-5524-4607-AF8F-2720A73A34B4}"/>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Topografi!$C$27:$C$47</c:f>
              <c:numCache>
                <c:formatCode>General</c:formatCode>
                <c:ptCount val="21"/>
                <c:pt idx="0">
                  <c:v>2</c:v>
                </c:pt>
                <c:pt idx="1">
                  <c:v>2.2999999999999998</c:v>
                </c:pt>
                <c:pt idx="2">
                  <c:v>2.6</c:v>
                </c:pt>
                <c:pt idx="3">
                  <c:v>2.9</c:v>
                </c:pt>
                <c:pt idx="4">
                  <c:v>3.2</c:v>
                </c:pt>
                <c:pt idx="5">
                  <c:v>3.5</c:v>
                </c:pt>
                <c:pt idx="6">
                  <c:v>3.8</c:v>
                </c:pt>
                <c:pt idx="7">
                  <c:v>4.0999999999999996</c:v>
                </c:pt>
                <c:pt idx="8">
                  <c:v>4.4000000000000004</c:v>
                </c:pt>
                <c:pt idx="9">
                  <c:v>4.7</c:v>
                </c:pt>
                <c:pt idx="10">
                  <c:v>5</c:v>
                </c:pt>
                <c:pt idx="11">
                  <c:v>5.3</c:v>
                </c:pt>
                <c:pt idx="12">
                  <c:v>5.6</c:v>
                </c:pt>
                <c:pt idx="13">
                  <c:v>5.9</c:v>
                </c:pt>
                <c:pt idx="14">
                  <c:v>6.2</c:v>
                </c:pt>
                <c:pt idx="15">
                  <c:v>6.5</c:v>
                </c:pt>
                <c:pt idx="16">
                  <c:v>6.8</c:v>
                </c:pt>
                <c:pt idx="17">
                  <c:v>7.1</c:v>
                </c:pt>
                <c:pt idx="18">
                  <c:v>7.4</c:v>
                </c:pt>
                <c:pt idx="19">
                  <c:v>7.7</c:v>
                </c:pt>
                <c:pt idx="20">
                  <c:v>8</c:v>
                </c:pt>
              </c:numCache>
            </c:numRef>
          </c:xVal>
          <c:yVal>
            <c:numRef>
              <c:f>Topografi!$I$27:$I$47</c:f>
              <c:numCache>
                <c:formatCode>0%</c:formatCode>
                <c:ptCount val="21"/>
                <c:pt idx="0">
                  <c:v>0.50195872767685501</c:v>
                </c:pt>
                <c:pt idx="1">
                  <c:v>0.499169556009737</c:v>
                </c:pt>
                <c:pt idx="2">
                  <c:v>0.49640607899243899</c:v>
                </c:pt>
                <c:pt idx="3">
                  <c:v>0.49366921893881099</c:v>
                </c:pt>
                <c:pt idx="4">
                  <c:v>0.49095986144521597</c:v>
                </c:pt>
                <c:pt idx="5">
                  <c:v>0.48827885470497701</c:v>
                </c:pt>
                <c:pt idx="6">
                  <c:v>0.48562700892192301</c:v>
                </c:pt>
                <c:pt idx="7">
                  <c:v>0.48300509582238399</c:v>
                </c:pt>
                <c:pt idx="8">
                  <c:v>0.48041384826461098</c:v>
                </c:pt>
                <c:pt idx="9">
                  <c:v>0.47785395994420299</c:v>
                </c:pt>
                <c:pt idx="10">
                  <c:v>0.47532608519377001</c:v>
                </c:pt>
                <c:pt idx="11">
                  <c:v>0.47283083887473798</c:v>
                </c:pt>
                <c:pt idx="12">
                  <c:v>0.47036879635888701</c:v>
                </c:pt>
                <c:pt idx="13">
                  <c:v>0.46794049359692202</c:v>
                </c:pt>
                <c:pt idx="14">
                  <c:v>0.465546427271126</c:v>
                </c:pt>
                <c:pt idx="15">
                  <c:v>0.463187055028912</c:v>
                </c:pt>
                <c:pt idx="16">
                  <c:v>0.46086279579386502</c:v>
                </c:pt>
                <c:pt idx="17">
                  <c:v>0.45857403015071702</c:v>
                </c:pt>
                <c:pt idx="18">
                  <c:v>0.45632110080050098</c:v>
                </c:pt>
                <c:pt idx="19">
                  <c:v>0.45410431308204002</c:v>
                </c:pt>
                <c:pt idx="20">
                  <c:v>0.45192393555579802</c:v>
                </c:pt>
              </c:numCache>
            </c:numRef>
          </c:yVal>
          <c:smooth val="0"/>
          <c:extLst>
            <c:ext xmlns:c16="http://schemas.microsoft.com/office/drawing/2014/chart" uri="{C3380CC4-5D6E-409C-BE32-E72D297353CC}">
              <c16:uniqueId val="{00000004-5524-4607-AF8F-2720A73A34B4}"/>
            </c:ext>
          </c:extLst>
        </c:ser>
        <c:dLbls>
          <c:showLegendKey val="0"/>
          <c:showVal val="0"/>
          <c:showCatName val="0"/>
          <c:showSerName val="0"/>
          <c:showPercent val="0"/>
          <c:showBubbleSize val="0"/>
        </c:dLbls>
        <c:axId val="295291136"/>
        <c:axId val="295301888"/>
      </c:scatterChart>
      <c:valAx>
        <c:axId val="295291136"/>
        <c:scaling>
          <c:orientation val="minMax"/>
          <c:max val="8"/>
          <c:min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 (gradien)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301888"/>
        <c:crosses val="autoZero"/>
        <c:crossBetween val="midCat"/>
      </c:valAx>
      <c:valAx>
        <c:axId val="295301888"/>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29113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Semua Responden</c:v>
          </c:tx>
          <c:spPr>
            <a:ln w="19050" cap="rnd">
              <a:solidFill>
                <a:schemeClr val="tx1"/>
              </a:solidFill>
              <a:round/>
            </a:ln>
            <a:effectLst/>
          </c:spPr>
          <c:marker>
            <c:symbol val="circle"/>
            <c:size val="5"/>
            <c:spPr>
              <a:solidFill>
                <a:schemeClr val="tx1"/>
              </a:solidFill>
              <a:ln w="9525">
                <a:solidFill>
                  <a:schemeClr val="tx1"/>
                </a:solidFill>
              </a:ln>
              <a:effectLst/>
            </c:spPr>
          </c:marker>
          <c:xVal>
            <c:numRef>
              <c:f>Fasilitas!$C$3:$C$5</c:f>
              <c:numCache>
                <c:formatCode>General</c:formatCode>
                <c:ptCount val="3"/>
                <c:pt idx="0">
                  <c:v>0</c:v>
                </c:pt>
                <c:pt idx="1">
                  <c:v>0.5</c:v>
                </c:pt>
                <c:pt idx="2">
                  <c:v>1</c:v>
                </c:pt>
              </c:numCache>
            </c:numRef>
          </c:xVal>
          <c:yVal>
            <c:numRef>
              <c:f>Fasilitas!$J$3:$J$5</c:f>
              <c:numCache>
                <c:formatCode>0%</c:formatCode>
                <c:ptCount val="3"/>
                <c:pt idx="0">
                  <c:v>0.70891313823705104</c:v>
                </c:pt>
                <c:pt idx="1">
                  <c:v>0.70130830288477297</c:v>
                </c:pt>
                <c:pt idx="2">
                  <c:v>0.69246886690192799</c:v>
                </c:pt>
              </c:numCache>
            </c:numRef>
          </c:yVal>
          <c:smooth val="0"/>
          <c:extLst>
            <c:ext xmlns:c16="http://schemas.microsoft.com/office/drawing/2014/chart" uri="{C3380CC4-5D6E-409C-BE32-E72D297353CC}">
              <c16:uniqueId val="{00000000-9988-4A1C-A37D-6E369416CF0C}"/>
            </c:ext>
          </c:extLst>
        </c:ser>
        <c:ser>
          <c:idx val="1"/>
          <c:order val="1"/>
          <c:tx>
            <c:v>Core User </c:v>
          </c:tx>
          <c:spPr>
            <a:ln w="19050" cap="rnd">
              <a:solidFill>
                <a:srgbClr val="00B050"/>
              </a:solidFill>
              <a:round/>
            </a:ln>
            <a:effectLst/>
          </c:spPr>
          <c:marker>
            <c:symbol val="circle"/>
            <c:size val="5"/>
            <c:spPr>
              <a:solidFill>
                <a:srgbClr val="00B050"/>
              </a:solidFill>
              <a:ln w="9525">
                <a:solidFill>
                  <a:srgbClr val="00B050"/>
                </a:solidFill>
              </a:ln>
              <a:effectLst/>
            </c:spPr>
          </c:marker>
          <c:xVal>
            <c:numRef>
              <c:f>Fasilitas!$C$3:$C$5</c:f>
              <c:numCache>
                <c:formatCode>General</c:formatCode>
                <c:ptCount val="3"/>
                <c:pt idx="0">
                  <c:v>0</c:v>
                </c:pt>
                <c:pt idx="1">
                  <c:v>0.5</c:v>
                </c:pt>
                <c:pt idx="2">
                  <c:v>1</c:v>
                </c:pt>
              </c:numCache>
            </c:numRef>
          </c:xVal>
          <c:yVal>
            <c:numRef>
              <c:f>Fasilitas!$F$3:$F$5</c:f>
              <c:numCache>
                <c:formatCode>0%</c:formatCode>
                <c:ptCount val="3"/>
                <c:pt idx="0">
                  <c:v>0.71132492131700198</c:v>
                </c:pt>
                <c:pt idx="1">
                  <c:v>0.66901635675197901</c:v>
                </c:pt>
                <c:pt idx="2">
                  <c:v>0.62391560831536896</c:v>
                </c:pt>
              </c:numCache>
            </c:numRef>
          </c:yVal>
          <c:smooth val="0"/>
          <c:extLst>
            <c:ext xmlns:c16="http://schemas.microsoft.com/office/drawing/2014/chart" uri="{C3380CC4-5D6E-409C-BE32-E72D297353CC}">
              <c16:uniqueId val="{00000001-9988-4A1C-A37D-6E369416CF0C}"/>
            </c:ext>
          </c:extLst>
        </c:ser>
        <c:ser>
          <c:idx val="2"/>
          <c:order val="2"/>
          <c:tx>
            <c:v>Soon Tobe Not User </c:v>
          </c:tx>
          <c:spPr>
            <a:ln w="19050" cap="rnd">
              <a:solidFill>
                <a:srgbClr val="92D050"/>
              </a:solidFill>
              <a:round/>
            </a:ln>
            <a:effectLst/>
          </c:spPr>
          <c:marker>
            <c:symbol val="circle"/>
            <c:size val="5"/>
            <c:spPr>
              <a:solidFill>
                <a:srgbClr val="92D050"/>
              </a:solidFill>
              <a:ln w="9525">
                <a:solidFill>
                  <a:srgbClr val="92D050"/>
                </a:solidFill>
              </a:ln>
              <a:effectLst/>
            </c:spPr>
          </c:marker>
          <c:xVal>
            <c:numRef>
              <c:f>Fasilitas!$C$3:$C$5</c:f>
              <c:numCache>
                <c:formatCode>General</c:formatCode>
                <c:ptCount val="3"/>
                <c:pt idx="0">
                  <c:v>0</c:v>
                </c:pt>
                <c:pt idx="1">
                  <c:v>0.5</c:v>
                </c:pt>
                <c:pt idx="2">
                  <c:v>1</c:v>
                </c:pt>
              </c:numCache>
            </c:numRef>
          </c:xVal>
          <c:yVal>
            <c:numRef>
              <c:f>Fasilitas!$G$3:$G$5</c:f>
              <c:numCache>
                <c:formatCode>0%</c:formatCode>
                <c:ptCount val="3"/>
                <c:pt idx="0">
                  <c:v>0.827830284597456</c:v>
                </c:pt>
                <c:pt idx="1">
                  <c:v>0.84863126213099005</c:v>
                </c:pt>
                <c:pt idx="2">
                  <c:v>0.86548441820957001</c:v>
                </c:pt>
              </c:numCache>
            </c:numRef>
          </c:yVal>
          <c:smooth val="0"/>
          <c:extLst>
            <c:ext xmlns:c16="http://schemas.microsoft.com/office/drawing/2014/chart" uri="{C3380CC4-5D6E-409C-BE32-E72D297353CC}">
              <c16:uniqueId val="{00000002-9988-4A1C-A37D-6E369416CF0C}"/>
            </c:ext>
          </c:extLst>
        </c:ser>
        <c:ser>
          <c:idx val="3"/>
          <c:order val="3"/>
          <c:tx>
            <c:v>Not User </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Fasilitas!$C$3:$C$5</c:f>
              <c:numCache>
                <c:formatCode>General</c:formatCode>
                <c:ptCount val="3"/>
                <c:pt idx="0">
                  <c:v>0</c:v>
                </c:pt>
                <c:pt idx="1">
                  <c:v>0.5</c:v>
                </c:pt>
                <c:pt idx="2">
                  <c:v>1</c:v>
                </c:pt>
              </c:numCache>
            </c:numRef>
          </c:xVal>
          <c:yVal>
            <c:numRef>
              <c:f>Fasilitas!$H$3:$H$5</c:f>
              <c:numCache>
                <c:formatCode>0%</c:formatCode>
                <c:ptCount val="3"/>
                <c:pt idx="0">
                  <c:v>0.598128846132016</c:v>
                </c:pt>
                <c:pt idx="1">
                  <c:v>0.60070589547812603</c:v>
                </c:pt>
                <c:pt idx="2">
                  <c:v>0.60224358253570998</c:v>
                </c:pt>
              </c:numCache>
            </c:numRef>
          </c:yVal>
          <c:smooth val="0"/>
          <c:extLst>
            <c:ext xmlns:c16="http://schemas.microsoft.com/office/drawing/2014/chart" uri="{C3380CC4-5D6E-409C-BE32-E72D297353CC}">
              <c16:uniqueId val="{00000003-9988-4A1C-A37D-6E369416CF0C}"/>
            </c:ext>
          </c:extLst>
        </c:ser>
        <c:ser>
          <c:idx val="4"/>
          <c:order val="4"/>
          <c:tx>
            <c:v>Rejecting User </c:v>
          </c:tx>
          <c:spPr>
            <a:ln w="19050" cap="rnd">
              <a:solidFill>
                <a:srgbClr val="FF0000"/>
              </a:solidFill>
              <a:round/>
            </a:ln>
            <a:effectLst/>
          </c:spPr>
          <c:marker>
            <c:symbol val="circle"/>
            <c:size val="5"/>
            <c:spPr>
              <a:solidFill>
                <a:srgbClr val="FF0000"/>
              </a:solidFill>
              <a:ln w="9525">
                <a:solidFill>
                  <a:srgbClr val="FF0000"/>
                </a:solidFill>
              </a:ln>
              <a:effectLst/>
            </c:spPr>
          </c:marker>
          <c:xVal>
            <c:numRef>
              <c:f>Fasilitas!$C$3:$C$5</c:f>
              <c:numCache>
                <c:formatCode>General</c:formatCode>
                <c:ptCount val="3"/>
                <c:pt idx="0">
                  <c:v>0</c:v>
                </c:pt>
                <c:pt idx="1">
                  <c:v>0.5</c:v>
                </c:pt>
                <c:pt idx="2">
                  <c:v>1</c:v>
                </c:pt>
              </c:numCache>
            </c:numRef>
          </c:xVal>
          <c:yVal>
            <c:numRef>
              <c:f>Fasilitas!$I$3:$I$5</c:f>
              <c:numCache>
                <c:formatCode>0%</c:formatCode>
                <c:ptCount val="3"/>
                <c:pt idx="0">
                  <c:v>0.44790721335060502</c:v>
                </c:pt>
                <c:pt idx="1">
                  <c:v>0.43426589373011698</c:v>
                </c:pt>
                <c:pt idx="2">
                  <c:v>0.42223883275921198</c:v>
                </c:pt>
              </c:numCache>
            </c:numRef>
          </c:yVal>
          <c:smooth val="0"/>
          <c:extLst>
            <c:ext xmlns:c16="http://schemas.microsoft.com/office/drawing/2014/chart" uri="{C3380CC4-5D6E-409C-BE32-E72D297353CC}">
              <c16:uniqueId val="{00000004-9988-4A1C-A37D-6E369416CF0C}"/>
            </c:ext>
          </c:extLst>
        </c:ser>
        <c:dLbls>
          <c:showLegendKey val="0"/>
          <c:showVal val="0"/>
          <c:showCatName val="0"/>
          <c:showSerName val="0"/>
          <c:showPercent val="0"/>
          <c:showBubbleSize val="0"/>
        </c:dLbls>
        <c:axId val="295614336"/>
        <c:axId val="295616512"/>
      </c:scatterChart>
      <c:valAx>
        <c:axId val="295614336"/>
        <c:scaling>
          <c:orientation val="minMax"/>
          <c:max val="1"/>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616512"/>
        <c:crosses val="autoZero"/>
        <c:crossBetween val="midCat"/>
        <c:majorUnit val="0.5"/>
      </c:valAx>
      <c:valAx>
        <c:axId val="295616512"/>
        <c:scaling>
          <c:orientation val="minMax"/>
        </c:scaling>
        <c:delete val="0"/>
        <c:axPos val="l"/>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5614336"/>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C62C-96F7-4E74-824C-0428C8DC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35208</CharactersWithSpaces>
  <SharedDoc>false</SharedDoc>
  <HLinks>
    <vt:vector size="24" baseType="variant">
      <vt:variant>
        <vt:i4>524302</vt:i4>
      </vt:variant>
      <vt:variant>
        <vt:i4>9</vt:i4>
      </vt:variant>
      <vt:variant>
        <vt:i4>0</vt:i4>
      </vt:variant>
      <vt:variant>
        <vt:i4>5</vt:i4>
      </vt:variant>
      <vt:variant>
        <vt:lpwstr>http://ejurnal.its.ac.id/</vt:lpwstr>
      </vt:variant>
      <vt:variant>
        <vt:lpwstr/>
      </vt:variant>
      <vt:variant>
        <vt:i4>524302</vt:i4>
      </vt:variant>
      <vt:variant>
        <vt:i4>6</vt:i4>
      </vt:variant>
      <vt:variant>
        <vt:i4>0</vt:i4>
      </vt:variant>
      <vt:variant>
        <vt:i4>5</vt:i4>
      </vt:variant>
      <vt:variant>
        <vt:lpwstr>http://ejurnal.its.ac.id/</vt:lpwstr>
      </vt:variant>
      <vt:variant>
        <vt:lpwstr/>
      </vt:variant>
      <vt:variant>
        <vt:i4>524302</vt:i4>
      </vt:variant>
      <vt:variant>
        <vt:i4>3</vt:i4>
      </vt:variant>
      <vt:variant>
        <vt:i4>0</vt:i4>
      </vt:variant>
      <vt:variant>
        <vt:i4>5</vt:i4>
      </vt:variant>
      <vt:variant>
        <vt:lpwstr>http://ejurnal.its.ac.id/</vt:lpwstr>
      </vt:variant>
      <vt:variant>
        <vt:lpwstr/>
      </vt:variant>
      <vt:variant>
        <vt:i4>3670127</vt:i4>
      </vt:variant>
      <vt:variant>
        <vt:i4>0</vt:i4>
      </vt:variant>
      <vt:variant>
        <vt:i4>0</vt:i4>
      </vt:variant>
      <vt:variant>
        <vt:i4>5</vt:i4>
      </vt:variant>
      <vt:variant>
        <vt:lpwstr>http://www.kopertis12.or.id/2012/02/01/surat-dirjen-dikti-no-152et2012-tentang-wajib-publikasi-ilmiah-bagi-s1s2s3.html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Sa'duddin NS</cp:lastModifiedBy>
  <cp:revision>10</cp:revision>
  <cp:lastPrinted>2018-11-07T04:51:00Z</cp:lastPrinted>
  <dcterms:created xsi:type="dcterms:W3CDTF">2022-09-05T02:26:00Z</dcterms:created>
  <dcterms:modified xsi:type="dcterms:W3CDTF">2022-09-08T01:28:00Z</dcterms:modified>
</cp:coreProperties>
</file>